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19635" w14:textId="447EDD37" w:rsidR="009B5C99" w:rsidRPr="00AC63EA" w:rsidRDefault="00EB2EB9" w:rsidP="00EB2EB9">
      <w:pPr>
        <w:jc w:val="center"/>
        <w:rPr>
          <w:rFonts w:ascii="Times New Roman" w:hAnsi="Times New Roman" w:cs="Times New Roman"/>
          <w:b/>
          <w:bCs/>
        </w:rPr>
      </w:pPr>
      <w:r w:rsidRPr="00AC63EA">
        <w:rPr>
          <w:rFonts w:ascii="Times New Roman" w:hAnsi="Times New Roman" w:cs="Times New Roman"/>
          <w:b/>
          <w:bCs/>
        </w:rPr>
        <w:t xml:space="preserve">Supplemental Content to: </w:t>
      </w:r>
    </w:p>
    <w:p w14:paraId="4E0944A6" w14:textId="77777777" w:rsidR="00EB2EB9" w:rsidRPr="00AC63EA" w:rsidRDefault="00EB2EB9" w:rsidP="00EB2EB9">
      <w:pPr>
        <w:jc w:val="center"/>
        <w:rPr>
          <w:rFonts w:ascii="Times New Roman" w:hAnsi="Times New Roman" w:cs="Times New Roman"/>
          <w:b/>
          <w:bCs/>
        </w:rPr>
      </w:pPr>
    </w:p>
    <w:p w14:paraId="68B5406F" w14:textId="77777777" w:rsidR="00EB2EB9" w:rsidRPr="00AC63EA" w:rsidRDefault="00EB2EB9" w:rsidP="00EB2EB9">
      <w:pPr>
        <w:jc w:val="center"/>
        <w:rPr>
          <w:rFonts w:ascii="Times New Roman" w:hAnsi="Times New Roman" w:cs="Times New Roman"/>
          <w:b/>
          <w:bCs/>
        </w:rPr>
      </w:pPr>
    </w:p>
    <w:p w14:paraId="141DF97B" w14:textId="77777777" w:rsidR="005F6811" w:rsidRPr="001B38AD" w:rsidRDefault="005F6811" w:rsidP="005F6811">
      <w:pPr>
        <w:jc w:val="center"/>
        <w:rPr>
          <w:b/>
          <w:sz w:val="32"/>
          <w:szCs w:val="32"/>
        </w:rPr>
      </w:pPr>
      <w:r>
        <w:rPr>
          <w:b/>
          <w:sz w:val="32"/>
          <w:szCs w:val="32"/>
        </w:rPr>
        <w:t>Foreshocks, aftershocks, and static stress triggering of the 2020 M</w:t>
      </w:r>
      <w:r w:rsidRPr="008C3A07">
        <w:rPr>
          <w:b/>
          <w:sz w:val="32"/>
          <w:szCs w:val="32"/>
          <w:vertAlign w:val="subscript"/>
        </w:rPr>
        <w:t>w</w:t>
      </w:r>
      <w:r>
        <w:rPr>
          <w:b/>
          <w:sz w:val="32"/>
          <w:szCs w:val="32"/>
        </w:rPr>
        <w:t xml:space="preserve"> 4.8 Mentone Earthquake in west Texas</w:t>
      </w:r>
    </w:p>
    <w:p w14:paraId="1C0E0571" w14:textId="77777777" w:rsidR="00EB2EB9" w:rsidRPr="00AC63EA" w:rsidRDefault="00EB2EB9" w:rsidP="00EB2EB9">
      <w:pPr>
        <w:rPr>
          <w:rFonts w:ascii="Times New Roman" w:hAnsi="Times New Roman" w:cs="Times New Roman"/>
        </w:rPr>
      </w:pPr>
    </w:p>
    <w:p w14:paraId="60F376E6" w14:textId="770211BF" w:rsidR="00EB2EB9" w:rsidRDefault="00EB2EB9" w:rsidP="00EB2EB9">
      <w:pPr>
        <w:widowControl w:val="0"/>
        <w:suppressLineNumbers/>
        <w:autoSpaceDE w:val="0"/>
        <w:autoSpaceDN w:val="0"/>
        <w:adjustRightInd w:val="0"/>
        <w:spacing w:after="240"/>
        <w:jc w:val="center"/>
        <w:outlineLvl w:val="0"/>
        <w:rPr>
          <w:rFonts w:ascii="Times New Roman" w:hAnsi="Times New Roman" w:cs="Times New Roman"/>
          <w:vertAlign w:val="superscript"/>
        </w:rPr>
      </w:pPr>
      <w:r w:rsidRPr="00AC63EA">
        <w:rPr>
          <w:rFonts w:ascii="Times New Roman" w:hAnsi="Times New Roman" w:cs="Times New Roman"/>
        </w:rPr>
        <w:t>David C. Bolton</w:t>
      </w:r>
      <w:r w:rsidRPr="00AC63EA">
        <w:rPr>
          <w:rFonts w:ascii="Times New Roman" w:hAnsi="Times New Roman" w:cs="Times New Roman"/>
          <w:vertAlign w:val="superscript"/>
        </w:rPr>
        <w:t>1</w:t>
      </w:r>
      <w:r w:rsidR="00065189">
        <w:rPr>
          <w:rFonts w:ascii="Times New Roman" w:hAnsi="Times New Roman" w:cs="Times New Roman"/>
          <w:vertAlign w:val="superscript"/>
        </w:rPr>
        <w:t>,2</w:t>
      </w:r>
      <w:r w:rsidRPr="00AC63EA">
        <w:rPr>
          <w:rFonts w:ascii="Times New Roman" w:hAnsi="Times New Roman" w:cs="Times New Roman"/>
          <w:vertAlign w:val="superscript"/>
        </w:rPr>
        <w:t>*</w:t>
      </w:r>
      <w:r w:rsidRPr="00AC63EA">
        <w:rPr>
          <w:rFonts w:ascii="Times New Roman" w:hAnsi="Times New Roman" w:cs="Times New Roman"/>
        </w:rPr>
        <w:t>, Nadine Igonin</w:t>
      </w:r>
      <w:r w:rsidR="00065189">
        <w:rPr>
          <w:rFonts w:ascii="Times New Roman" w:hAnsi="Times New Roman" w:cs="Times New Roman"/>
          <w:vertAlign w:val="superscript"/>
        </w:rPr>
        <w:t>3</w:t>
      </w:r>
      <w:r w:rsidRPr="00AC63EA">
        <w:rPr>
          <w:rFonts w:ascii="Times New Roman" w:hAnsi="Times New Roman" w:cs="Times New Roman"/>
          <w:color w:val="000000" w:themeColor="text1"/>
        </w:rPr>
        <w:t xml:space="preserve">, </w:t>
      </w:r>
      <w:proofErr w:type="spellStart"/>
      <w:r w:rsidRPr="00AC63EA">
        <w:rPr>
          <w:rFonts w:ascii="Times New Roman" w:hAnsi="Times New Roman" w:cs="Times New Roman"/>
          <w:color w:val="000000" w:themeColor="text1"/>
        </w:rPr>
        <w:t>Yangkang</w:t>
      </w:r>
      <w:proofErr w:type="spellEnd"/>
      <w:r w:rsidRPr="00AC63EA">
        <w:rPr>
          <w:rFonts w:ascii="Times New Roman" w:hAnsi="Times New Roman" w:cs="Times New Roman"/>
          <w:color w:val="000000" w:themeColor="text1"/>
        </w:rPr>
        <w:t xml:space="preserve"> Chen</w:t>
      </w:r>
      <w:r w:rsidR="00065189">
        <w:rPr>
          <w:rFonts w:ascii="Times New Roman" w:hAnsi="Times New Roman" w:cs="Times New Roman"/>
          <w:color w:val="000000" w:themeColor="text1"/>
          <w:vertAlign w:val="superscript"/>
        </w:rPr>
        <w:t>2</w:t>
      </w:r>
      <w:r w:rsidRPr="00AC63EA">
        <w:rPr>
          <w:rFonts w:ascii="Times New Roman" w:hAnsi="Times New Roman" w:cs="Times New Roman"/>
          <w:color w:val="000000" w:themeColor="text1"/>
        </w:rPr>
        <w:t xml:space="preserve">, </w:t>
      </w:r>
      <w:r w:rsidRPr="00AC63EA">
        <w:rPr>
          <w:rFonts w:ascii="Times New Roman" w:hAnsi="Times New Roman" w:cs="Times New Roman"/>
        </w:rPr>
        <w:t>Daniel Trugman</w:t>
      </w:r>
      <w:r w:rsidR="00065189">
        <w:rPr>
          <w:rFonts w:ascii="Times New Roman" w:hAnsi="Times New Roman" w:cs="Times New Roman"/>
          <w:vertAlign w:val="superscript"/>
        </w:rPr>
        <w:t>4</w:t>
      </w:r>
      <w:r w:rsidRPr="00AC63EA">
        <w:rPr>
          <w:rFonts w:ascii="Times New Roman" w:hAnsi="Times New Roman" w:cs="Times New Roman"/>
        </w:rPr>
        <w:t>, Alexandros Savvaidis</w:t>
      </w:r>
      <w:r w:rsidR="00065189">
        <w:rPr>
          <w:rFonts w:ascii="Times New Roman" w:hAnsi="Times New Roman" w:cs="Times New Roman"/>
          <w:vertAlign w:val="superscript"/>
        </w:rPr>
        <w:t>2</w:t>
      </w:r>
      <w:r w:rsidR="00651DA8">
        <w:rPr>
          <w:rFonts w:ascii="Times New Roman" w:hAnsi="Times New Roman" w:cs="Times New Roman"/>
        </w:rPr>
        <w:t>, and Peter Hennings</w:t>
      </w:r>
      <w:r w:rsidR="00065189">
        <w:rPr>
          <w:rFonts w:ascii="Times New Roman" w:hAnsi="Times New Roman" w:cs="Times New Roman"/>
          <w:vertAlign w:val="superscript"/>
        </w:rPr>
        <w:t>2</w:t>
      </w:r>
    </w:p>
    <w:p w14:paraId="7A858CD2" w14:textId="269F0556" w:rsidR="00065189" w:rsidRPr="00065189" w:rsidRDefault="00065189" w:rsidP="00065189">
      <w:pPr>
        <w:suppressLineNumbers/>
        <w:jc w:val="center"/>
        <w:rPr>
          <w:rFonts w:ascii="Times New Roman" w:hAnsi="Times New Roman" w:cs="Times New Roman"/>
        </w:rPr>
      </w:pPr>
      <w:r w:rsidRPr="00065189">
        <w:rPr>
          <w:rFonts w:ascii="Times New Roman" w:hAnsi="Times New Roman" w:cs="Times New Roman"/>
          <w:vertAlign w:val="superscript"/>
        </w:rPr>
        <w:t>1</w:t>
      </w:r>
      <w:r w:rsidRPr="00065189">
        <w:rPr>
          <w:rFonts w:ascii="Times New Roman" w:hAnsi="Times New Roman" w:cs="Times New Roman"/>
        </w:rPr>
        <w:t>Institute for Geophysics, Jackson School of Geoscience, University of Texas at Austin, Austin, TX</w:t>
      </w:r>
    </w:p>
    <w:p w14:paraId="214A474C" w14:textId="29A909C4" w:rsidR="00246451" w:rsidRPr="00065189" w:rsidRDefault="00065189" w:rsidP="00246451">
      <w:pPr>
        <w:suppressLineNumbers/>
        <w:jc w:val="center"/>
        <w:rPr>
          <w:rFonts w:ascii="Times New Roman" w:hAnsi="Times New Roman" w:cs="Times New Roman"/>
        </w:rPr>
      </w:pPr>
      <w:r w:rsidRPr="00065189">
        <w:rPr>
          <w:rFonts w:ascii="Times New Roman" w:hAnsi="Times New Roman" w:cs="Times New Roman"/>
          <w:vertAlign w:val="superscript"/>
        </w:rPr>
        <w:t>2</w:t>
      </w:r>
      <w:r w:rsidR="00246451" w:rsidRPr="00065189">
        <w:rPr>
          <w:rFonts w:ascii="Times New Roman" w:hAnsi="Times New Roman" w:cs="Times New Roman"/>
        </w:rPr>
        <w:t>Bureau of Economic Geology, Jackson School of Geosciences, University of Texas at Austin, Austin, TX</w:t>
      </w:r>
    </w:p>
    <w:p w14:paraId="399DF498" w14:textId="177E6B04" w:rsidR="00246451" w:rsidRPr="00065189" w:rsidRDefault="00065189" w:rsidP="00246451">
      <w:pPr>
        <w:suppressLineNumbers/>
        <w:jc w:val="center"/>
        <w:rPr>
          <w:rFonts w:ascii="Times New Roman" w:hAnsi="Times New Roman" w:cs="Times New Roman"/>
        </w:rPr>
      </w:pPr>
      <w:r w:rsidRPr="00065189">
        <w:rPr>
          <w:rFonts w:ascii="Times New Roman" w:hAnsi="Times New Roman" w:cs="Times New Roman"/>
          <w:vertAlign w:val="superscript"/>
        </w:rPr>
        <w:t>3</w:t>
      </w:r>
      <w:r w:rsidR="00246451" w:rsidRPr="00065189">
        <w:rPr>
          <w:rFonts w:ascii="Times New Roman" w:hAnsi="Times New Roman" w:cs="Times New Roman"/>
        </w:rPr>
        <w:t>University of Texas at Dallas, Department of Sustainability and Earth Systems Sciences, Dallas, TX</w:t>
      </w:r>
    </w:p>
    <w:p w14:paraId="7BBD37B8" w14:textId="067C84E4" w:rsidR="00246451" w:rsidRPr="00065189" w:rsidRDefault="00065189" w:rsidP="00246451">
      <w:pPr>
        <w:suppressLineNumbers/>
        <w:jc w:val="center"/>
        <w:rPr>
          <w:rFonts w:ascii="Times New Roman" w:hAnsi="Times New Roman" w:cs="Times New Roman"/>
        </w:rPr>
      </w:pPr>
      <w:r w:rsidRPr="00065189">
        <w:rPr>
          <w:rFonts w:ascii="Times New Roman" w:hAnsi="Times New Roman" w:cs="Times New Roman"/>
          <w:vertAlign w:val="superscript"/>
        </w:rPr>
        <w:t>4</w:t>
      </w:r>
      <w:r w:rsidR="00246451" w:rsidRPr="00065189">
        <w:rPr>
          <w:rFonts w:ascii="Times New Roman" w:hAnsi="Times New Roman" w:cs="Times New Roman"/>
        </w:rPr>
        <w:t>Nevada Seismological Laboratory, University of Nevada at Reno, Reno, NV</w:t>
      </w:r>
    </w:p>
    <w:p w14:paraId="4136CC85" w14:textId="77777777" w:rsidR="00EB2EB9" w:rsidRPr="00AC63EA" w:rsidRDefault="00EB2EB9" w:rsidP="00EB2EB9">
      <w:pPr>
        <w:suppressLineNumbers/>
        <w:jc w:val="center"/>
        <w:rPr>
          <w:rFonts w:ascii="Times New Roman" w:hAnsi="Times New Roman" w:cs="Times New Roman"/>
          <w:color w:val="212121"/>
          <w:shd w:val="clear" w:color="auto" w:fill="FFFFFF"/>
        </w:rPr>
      </w:pPr>
    </w:p>
    <w:p w14:paraId="6E50CFC6" w14:textId="77777777" w:rsidR="00EB2EB9" w:rsidRPr="00AC63EA" w:rsidRDefault="00EB2EB9" w:rsidP="00EB2EB9">
      <w:pPr>
        <w:pStyle w:val="Affiliation"/>
        <w:jc w:val="center"/>
      </w:pPr>
      <w:r w:rsidRPr="00AC63EA">
        <w:rPr>
          <w:vertAlign w:val="superscript"/>
        </w:rPr>
        <w:t>*</w:t>
      </w:r>
      <w:r w:rsidRPr="00AC63EA">
        <w:t>Corresponding author: David C. Bolton (</w:t>
      </w:r>
      <w:hyperlink r:id="rId6" w:history="1">
        <w:r w:rsidRPr="00AC63EA">
          <w:rPr>
            <w:rStyle w:val="Hyperlink"/>
          </w:rPr>
          <w:t>chas.bolton@beg.utexas.edu</w:t>
        </w:r>
      </w:hyperlink>
      <w:r w:rsidRPr="00AC63EA">
        <w:t xml:space="preserve">)  </w:t>
      </w:r>
    </w:p>
    <w:p w14:paraId="6526FF6D" w14:textId="77777777" w:rsidR="00EB2EB9" w:rsidRDefault="00EB2EB9" w:rsidP="00EB2EB9">
      <w:pPr>
        <w:pStyle w:val="Affiliation"/>
        <w:jc w:val="center"/>
      </w:pPr>
    </w:p>
    <w:p w14:paraId="454A2E0B" w14:textId="77777777" w:rsidR="00EB2EB9" w:rsidRDefault="00EB2EB9" w:rsidP="00EB2EB9">
      <w:pPr>
        <w:pStyle w:val="Affiliation"/>
        <w:jc w:val="center"/>
      </w:pPr>
    </w:p>
    <w:p w14:paraId="12C16CF4" w14:textId="77777777" w:rsidR="00EB2EB9" w:rsidRDefault="00EB2EB9" w:rsidP="00EB2EB9">
      <w:pPr>
        <w:pStyle w:val="Affiliation"/>
        <w:jc w:val="center"/>
      </w:pPr>
    </w:p>
    <w:p w14:paraId="671BCB65" w14:textId="77777777" w:rsidR="00EB2EB9" w:rsidRDefault="00EB2EB9" w:rsidP="00EB2EB9">
      <w:pPr>
        <w:pStyle w:val="Affiliation"/>
        <w:jc w:val="center"/>
      </w:pPr>
    </w:p>
    <w:p w14:paraId="0E5EB44D" w14:textId="77777777" w:rsidR="00EB2EB9" w:rsidRDefault="00EB2EB9" w:rsidP="00EB2EB9">
      <w:pPr>
        <w:pStyle w:val="Affiliation"/>
        <w:jc w:val="center"/>
      </w:pPr>
    </w:p>
    <w:p w14:paraId="0B000D0A" w14:textId="77777777" w:rsidR="00EB2EB9" w:rsidRDefault="00EB2EB9" w:rsidP="00EB2EB9">
      <w:pPr>
        <w:pStyle w:val="Affiliation"/>
        <w:jc w:val="center"/>
      </w:pPr>
    </w:p>
    <w:p w14:paraId="6B37F6CA" w14:textId="77777777" w:rsidR="00EB2EB9" w:rsidRDefault="00EB2EB9" w:rsidP="00EB2EB9">
      <w:pPr>
        <w:pStyle w:val="Affiliation"/>
        <w:jc w:val="center"/>
      </w:pPr>
    </w:p>
    <w:p w14:paraId="6C99A66A" w14:textId="77777777" w:rsidR="00EB2EB9" w:rsidRDefault="00EB2EB9" w:rsidP="00EB2EB9">
      <w:pPr>
        <w:pStyle w:val="Affiliation"/>
        <w:jc w:val="center"/>
      </w:pPr>
    </w:p>
    <w:p w14:paraId="48DFD045" w14:textId="77777777" w:rsidR="00EB2EB9" w:rsidRDefault="00EB2EB9" w:rsidP="00EB2EB9">
      <w:pPr>
        <w:pStyle w:val="Affiliation"/>
        <w:jc w:val="center"/>
      </w:pPr>
    </w:p>
    <w:p w14:paraId="05CA4FB1" w14:textId="77777777" w:rsidR="00EB2EB9" w:rsidRDefault="00EB2EB9" w:rsidP="00EB2EB9">
      <w:pPr>
        <w:pStyle w:val="Affiliation"/>
        <w:jc w:val="center"/>
      </w:pPr>
    </w:p>
    <w:p w14:paraId="2624E7C8" w14:textId="77777777" w:rsidR="00EB2EB9" w:rsidRDefault="00EB2EB9" w:rsidP="00EB2EB9">
      <w:pPr>
        <w:pStyle w:val="Affiliation"/>
        <w:jc w:val="center"/>
      </w:pPr>
    </w:p>
    <w:p w14:paraId="5ECBE967" w14:textId="77777777" w:rsidR="00EB2EB9" w:rsidRDefault="00EB2EB9" w:rsidP="00EB2EB9">
      <w:pPr>
        <w:pStyle w:val="Affiliation"/>
        <w:jc w:val="center"/>
      </w:pPr>
    </w:p>
    <w:p w14:paraId="7A040C9B" w14:textId="77777777" w:rsidR="00EB2EB9" w:rsidRDefault="00EB2EB9" w:rsidP="00EB2EB9">
      <w:pPr>
        <w:pStyle w:val="Affiliation"/>
        <w:jc w:val="center"/>
      </w:pPr>
    </w:p>
    <w:p w14:paraId="171FA3A2" w14:textId="77777777" w:rsidR="00EB2EB9" w:rsidRDefault="00EB2EB9" w:rsidP="00EB2EB9">
      <w:pPr>
        <w:pStyle w:val="Affiliation"/>
        <w:jc w:val="center"/>
      </w:pPr>
    </w:p>
    <w:p w14:paraId="1393238C" w14:textId="77777777" w:rsidR="00EB2EB9" w:rsidRDefault="00EB2EB9" w:rsidP="00EB2EB9">
      <w:pPr>
        <w:pStyle w:val="Affiliation"/>
        <w:jc w:val="center"/>
      </w:pPr>
    </w:p>
    <w:p w14:paraId="12060BBD" w14:textId="77777777" w:rsidR="00EB2EB9" w:rsidRDefault="00EB2EB9" w:rsidP="00EB2EB9">
      <w:pPr>
        <w:pStyle w:val="Affiliation"/>
        <w:jc w:val="center"/>
      </w:pPr>
    </w:p>
    <w:p w14:paraId="60B54D27" w14:textId="77777777" w:rsidR="00EB2EB9" w:rsidRDefault="00EB2EB9" w:rsidP="00EB2EB9">
      <w:pPr>
        <w:pStyle w:val="Affiliation"/>
        <w:jc w:val="center"/>
      </w:pPr>
    </w:p>
    <w:p w14:paraId="76DA2AD4" w14:textId="77777777" w:rsidR="00EB2EB9" w:rsidRDefault="00EB2EB9" w:rsidP="00EB2EB9">
      <w:pPr>
        <w:pStyle w:val="Affiliation"/>
        <w:jc w:val="center"/>
      </w:pPr>
    </w:p>
    <w:p w14:paraId="57CFA1EB" w14:textId="77777777" w:rsidR="00EB2EB9" w:rsidRDefault="00EB2EB9" w:rsidP="00EB2EB9">
      <w:pPr>
        <w:pStyle w:val="Affiliation"/>
        <w:jc w:val="center"/>
      </w:pPr>
    </w:p>
    <w:p w14:paraId="3B8F200B" w14:textId="77777777" w:rsidR="00FD27F4" w:rsidRDefault="00FD27F4" w:rsidP="00EB2EB9">
      <w:pPr>
        <w:pStyle w:val="Affiliation"/>
        <w:jc w:val="center"/>
      </w:pPr>
    </w:p>
    <w:p w14:paraId="76EDE13C" w14:textId="061FE016" w:rsidR="00FD27F4" w:rsidRDefault="00FD27F4" w:rsidP="00FD27F4">
      <w:pPr>
        <w:pStyle w:val="Affiliation"/>
        <w:keepNext/>
        <w:jc w:val="both"/>
        <w:rPr>
          <w:b/>
          <w:bCs/>
        </w:rPr>
      </w:pPr>
      <w:r>
        <w:rPr>
          <w:b/>
          <w:bCs/>
        </w:rPr>
        <w:t xml:space="preserve">Seismic Moment Measurements </w:t>
      </w:r>
    </w:p>
    <w:p w14:paraId="1EE6BFB9" w14:textId="64DFA229" w:rsidR="00FD27F4" w:rsidRDefault="00FD27F4" w:rsidP="00FD27F4">
      <w:pPr>
        <w:pStyle w:val="Affiliation"/>
        <w:keepNext/>
        <w:spacing w:line="480" w:lineRule="auto"/>
        <w:ind w:firstLine="720"/>
        <w:jc w:val="both"/>
      </w:pPr>
      <w:r>
        <w:t xml:space="preserve">Because of the low signal-to-noise of the P-wave arrivals, we measure the seismic moments of 11 </w:t>
      </w:r>
      <w:r w:rsidR="001C2FF9">
        <w:t>earthquakes</w:t>
      </w:r>
      <w:r>
        <w:t xml:space="preserve"> and mainshock using S-wave data (</w:t>
      </w:r>
      <w:proofErr w:type="spellStart"/>
      <w:r>
        <w:t>Trugman</w:t>
      </w:r>
      <w:proofErr w:type="spellEnd"/>
      <w:r>
        <w:t xml:space="preserve"> and </w:t>
      </w:r>
      <w:proofErr w:type="spellStart"/>
      <w:r>
        <w:t>Savvaidis</w:t>
      </w:r>
      <w:proofErr w:type="spellEnd"/>
      <w:r>
        <w:t xml:space="preserve">, 2021). We follow previous studies and place a 10.5-s time around the S-wave data that starts 0.5-s prior to the S-wave arrival time and extends 10-s after the arrival time (Yoon et al., 2019; Figure S1). We then de-trend the signal, deconvolve the instrument response, and convert the velocity spectrum to a displacement spectrum for each horizontal component of each station. Finally, we independently measure the S-wave spectrum for each horizontal component using a </w:t>
      </w:r>
      <w:proofErr w:type="spellStart"/>
      <w:r>
        <w:t>multitaper</w:t>
      </w:r>
      <w:proofErr w:type="spellEnd"/>
      <w:r>
        <w:t xml:space="preserve"> approach and compute the vector sum of the two horizontal components for each station (Prieto et al., 2009). </w:t>
      </w:r>
    </w:p>
    <w:p w14:paraId="1555D887" w14:textId="77777777" w:rsidR="00FD27F4" w:rsidRDefault="00FD27F4" w:rsidP="00FD27F4">
      <w:pPr>
        <w:pStyle w:val="Affiliation"/>
        <w:spacing w:line="480" w:lineRule="auto"/>
        <w:ind w:firstLine="720"/>
        <w:jc w:val="both"/>
      </w:pPr>
      <w:r>
        <w:t xml:space="preserve">With the spectral measurements in hand, we estimate the seismic moment by fitting the measured displacement spectra with a Boatwright spectral model (Boatwright, 1980), which has the following general form: </w:t>
      </w:r>
    </w:p>
    <w:p w14:paraId="19606EFD" w14:textId="534C5460" w:rsidR="00FD27F4" w:rsidRDefault="00FD27F4" w:rsidP="00FD27F4">
      <w:pPr>
        <w:pStyle w:val="Affiliation"/>
        <w:spacing w:line="480" w:lineRule="auto"/>
        <w:ind w:left="2880" w:firstLine="720"/>
        <w:jc w:val="both"/>
      </w:pPr>
      <m:oMath>
        <m:r>
          <w:rPr>
            <w:rFonts w:ascii="Cambria Math" w:hAnsi="Cambria Math"/>
          </w:rPr>
          <m:t>A</m:t>
        </m:r>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Ω</m:t>
                </m:r>
              </m:e>
              <m:sub>
                <m:r>
                  <w:rPr>
                    <w:rFonts w:ascii="Cambria Math" w:hAnsi="Cambria Math"/>
                  </w:rPr>
                  <m:t>0</m:t>
                </m:r>
              </m:sub>
            </m:sSub>
          </m:num>
          <m:den>
            <m:sSup>
              <m:sSupPr>
                <m:ctrlPr>
                  <w:rPr>
                    <w:rFonts w:ascii="Cambria Math" w:hAnsi="Cambria Math"/>
                    <w:i/>
                  </w:rPr>
                </m:ctrlPr>
              </m:sSupPr>
              <m:e>
                <m:r>
                  <w:rPr>
                    <w:rFonts w:ascii="Cambria Math" w:hAnsi="Cambria Math"/>
                  </w:rPr>
                  <m:t>[1+(</m:t>
                </m:r>
                <m:sSup>
                  <m:sSupPr>
                    <m:ctrlPr>
                      <w:rPr>
                        <w:rFonts w:ascii="Cambria Math" w:hAnsi="Cambria Math"/>
                        <w:i/>
                      </w:rPr>
                    </m:ctrlPr>
                  </m:sSupPr>
                  <m:e>
                    <m:r>
                      <w:rPr>
                        <w:rFonts w:ascii="Cambria Math" w:hAnsi="Cambria Math"/>
                      </w:rPr>
                      <m:t>f/</m:t>
                    </m:r>
                    <m:sSub>
                      <m:sSubPr>
                        <m:ctrlPr>
                          <w:rPr>
                            <w:rFonts w:ascii="Cambria Math" w:hAnsi="Cambria Math"/>
                            <w:i/>
                          </w:rPr>
                        </m:ctrlPr>
                      </m:sSubPr>
                      <m:e>
                        <m:r>
                          <w:rPr>
                            <w:rFonts w:ascii="Cambria Math" w:hAnsi="Cambria Math"/>
                          </w:rPr>
                          <m:t>f</m:t>
                        </m:r>
                      </m:e>
                      <m:sub>
                        <m:r>
                          <w:rPr>
                            <w:rFonts w:ascii="Cambria Math" w:hAnsi="Cambria Math"/>
                          </w:rPr>
                          <m:t>c</m:t>
                        </m:r>
                      </m:sub>
                    </m:sSub>
                    <m:r>
                      <w:rPr>
                        <w:rFonts w:ascii="Cambria Math" w:hAnsi="Cambria Math"/>
                      </w:rPr>
                      <m:t>)</m:t>
                    </m:r>
                  </m:e>
                  <m:sup>
                    <m:r>
                      <w:rPr>
                        <w:rFonts w:ascii="Cambria Math" w:hAnsi="Cambria Math"/>
                      </w:rPr>
                      <m:t>nγ</m:t>
                    </m:r>
                  </m:sup>
                </m:sSup>
                <m:r>
                  <w:rPr>
                    <w:rFonts w:ascii="Cambria Math" w:hAnsi="Cambria Math"/>
                  </w:rPr>
                  <m:t>]</m:t>
                </m:r>
              </m:e>
              <m:sup>
                <m:f>
                  <m:fPr>
                    <m:ctrlPr>
                      <w:rPr>
                        <w:rFonts w:ascii="Cambria Math" w:hAnsi="Cambria Math"/>
                        <w:i/>
                      </w:rPr>
                    </m:ctrlPr>
                  </m:fPr>
                  <m:num>
                    <m:r>
                      <w:rPr>
                        <w:rFonts w:ascii="Cambria Math" w:hAnsi="Cambria Math"/>
                      </w:rPr>
                      <m:t>1</m:t>
                    </m:r>
                  </m:num>
                  <m:den>
                    <m:r>
                      <w:rPr>
                        <w:rFonts w:ascii="Cambria Math" w:hAnsi="Cambria Math"/>
                      </w:rPr>
                      <m:t>γ</m:t>
                    </m:r>
                  </m:den>
                </m:f>
              </m:sup>
            </m:sSup>
          </m:den>
        </m:f>
      </m:oMath>
      <w:r>
        <w:t xml:space="preserve"> .                                                               (S1)</w:t>
      </w:r>
    </w:p>
    <w:p w14:paraId="238E9F60" w14:textId="77777777" w:rsidR="00FD27F4" w:rsidRDefault="00FD27F4" w:rsidP="00FD27F4">
      <w:pPr>
        <w:pStyle w:val="Affiliation"/>
        <w:spacing w:line="480" w:lineRule="auto"/>
        <w:jc w:val="both"/>
      </w:pPr>
      <w:r>
        <w:t xml:space="preserve">In Equation 1, </w:t>
      </w:r>
      <w:r>
        <w:sym w:font="Symbol" w:char="F057"/>
      </w:r>
      <w:r w:rsidRPr="00A96E02">
        <w:rPr>
          <w:vertAlign w:val="subscript"/>
        </w:rPr>
        <w:t>0</w:t>
      </w:r>
      <w:r>
        <w:t xml:space="preserve">, denotes the low-frequency plateau of the displacement spectra, </w:t>
      </w:r>
      <w:r w:rsidRPr="00DD3D4E">
        <w:rPr>
          <w:i/>
          <w:iCs/>
        </w:rPr>
        <w:t>f</w:t>
      </w:r>
      <w:r>
        <w:t xml:space="preserve"> represents frequency, </w:t>
      </w:r>
      <w:r w:rsidRPr="00DD3D4E">
        <w:rPr>
          <w:i/>
          <w:iCs/>
        </w:rPr>
        <w:t>f</w:t>
      </w:r>
      <w:r w:rsidRPr="00DD3D4E">
        <w:rPr>
          <w:i/>
          <w:iCs/>
          <w:vertAlign w:val="subscript"/>
        </w:rPr>
        <w:t>c</w:t>
      </w:r>
      <w:r>
        <w:t xml:space="preserve"> represents the corner frequency, </w:t>
      </w:r>
      <w:r w:rsidRPr="00DD3D4E">
        <w:rPr>
          <w:i/>
          <w:iCs/>
        </w:rPr>
        <w:t>n</w:t>
      </w:r>
      <w:r>
        <w:t xml:space="preserve"> controls the high-frequency fall-off of the spectra, and </w:t>
      </w:r>
      <w:r w:rsidRPr="00DD3D4E">
        <w:rPr>
          <w:i/>
          <w:iCs/>
        </w:rPr>
        <w:sym w:font="Symbol" w:char="F067"/>
      </w:r>
      <w:r>
        <w:rPr>
          <w:i/>
          <w:iCs/>
        </w:rPr>
        <w:t xml:space="preserve"> </w:t>
      </w:r>
      <w:r>
        <w:t xml:space="preserve"> controls the shape of the spectrum (Brune, 1970; Boatwright, 1980; Abercrombie, 2021).  In this work, we fix n and </w:t>
      </w:r>
      <w:r>
        <w:sym w:font="Symbol" w:char="F067"/>
      </w:r>
      <w:r>
        <w:t xml:space="preserve"> to 2, consistent with an omega-squared and Boatwright model (Aki, 1967; Boatwright, 1980).</w:t>
      </w:r>
    </w:p>
    <w:p w14:paraId="3184F9F2" w14:textId="77777777" w:rsidR="00FD27F4" w:rsidRDefault="00FD27F4" w:rsidP="00FD27F4">
      <w:pPr>
        <w:pStyle w:val="Affiliation"/>
        <w:spacing w:line="480" w:lineRule="auto"/>
        <w:ind w:firstLine="720"/>
        <w:jc w:val="both"/>
      </w:pPr>
      <w:r>
        <w:t xml:space="preserve">The low-frequency plateau of the displacement spectra, </w:t>
      </w:r>
      <w:r>
        <w:sym w:font="Symbol" w:char="F057"/>
      </w:r>
      <w:r w:rsidRPr="00A96E02">
        <w:rPr>
          <w:vertAlign w:val="subscript"/>
        </w:rPr>
        <w:t>0</w:t>
      </w:r>
      <w:r>
        <w:t xml:space="preserve">, is proportional to the seismic moment and should be measured at the lowest frequency possible. Using measurements of </w:t>
      </w:r>
      <w:r>
        <w:sym w:font="Symbol" w:char="F057"/>
      </w:r>
      <w:r w:rsidRPr="00A96E02">
        <w:rPr>
          <w:vertAlign w:val="subscript"/>
        </w:rPr>
        <w:t>0</w:t>
      </w:r>
      <w:r>
        <w:rPr>
          <w:vertAlign w:val="subscript"/>
        </w:rPr>
        <w:t xml:space="preserve"> </w:t>
      </w:r>
      <w:r>
        <w:t>and mechanical properties of the subsurface,</w:t>
      </w:r>
      <w:r>
        <w:rPr>
          <w:vertAlign w:val="subscript"/>
        </w:rPr>
        <w:t xml:space="preserve"> </w:t>
      </w:r>
      <w:r>
        <w:t>we calculate the seismic moment as follows:</w:t>
      </w:r>
    </w:p>
    <w:p w14:paraId="55758B1C" w14:textId="324DC37D" w:rsidR="00FD27F4" w:rsidRDefault="00FD27F4" w:rsidP="00FD27F4">
      <w:pPr>
        <w:pStyle w:val="Affiliation"/>
        <w:spacing w:line="480" w:lineRule="auto"/>
        <w:ind w:left="2880" w:firstLine="720"/>
        <w:jc w:val="both"/>
      </w:pPr>
      <m:oMath>
        <m:r>
          <w:rPr>
            <w:rFonts w:ascii="Cambria Math" w:hAnsi="Cambria Math"/>
          </w:rPr>
          <w:lastRenderedPageBreak/>
          <m:t>Mo=</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Ω</m:t>
                </m:r>
              </m:e>
              <m:sub>
                <m:r>
                  <w:rPr>
                    <w:rFonts w:ascii="Cambria Math" w:hAnsi="Cambria Math"/>
                  </w:rPr>
                  <m:t>0</m:t>
                </m:r>
              </m:sub>
            </m:sSub>
            <m:r>
              <w:rPr>
                <w:rFonts w:ascii="Cambria Math" w:hAnsi="Cambria Math"/>
              </w:rPr>
              <m:t>*4π*ρ*</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3</m:t>
                </m:r>
              </m:sup>
            </m:sSubSup>
            <m:r>
              <w:rPr>
                <w:rFonts w:ascii="Cambria Math" w:hAnsi="Cambria Math"/>
              </w:rPr>
              <m:t>*r</m:t>
            </m:r>
          </m:num>
          <m:den>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s</m:t>
                </m:r>
              </m:sub>
            </m:sSub>
          </m:den>
        </m:f>
      </m:oMath>
      <w:r>
        <w:t xml:space="preserve"> .                                                              (S2)</w:t>
      </w:r>
    </w:p>
    <w:p w14:paraId="196694FB" w14:textId="7901DCF0" w:rsidR="00FD27F4" w:rsidRDefault="00FD27F4" w:rsidP="00FD27F4">
      <w:pPr>
        <w:pStyle w:val="Affiliation"/>
        <w:spacing w:line="480" w:lineRule="auto"/>
        <w:jc w:val="both"/>
      </w:pPr>
      <w:r w:rsidRPr="0015558E">
        <w:rPr>
          <w:i/>
          <w:iCs/>
        </w:rPr>
        <w:sym w:font="Symbol" w:char="F072"/>
      </w:r>
      <w:r w:rsidRPr="0015558E">
        <w:rPr>
          <w:i/>
          <w:iCs/>
        </w:rPr>
        <w:t xml:space="preserve"> </w:t>
      </w:r>
      <w:r>
        <w:t xml:space="preserve">denotes the average density, </w:t>
      </w:r>
      <w:r w:rsidRPr="0015558E">
        <w:rPr>
          <w:i/>
          <w:iCs/>
        </w:rPr>
        <w:t>V</w:t>
      </w:r>
      <w:r w:rsidRPr="0015558E">
        <w:rPr>
          <w:i/>
          <w:iCs/>
          <w:vertAlign w:val="subscript"/>
        </w:rPr>
        <w:t>s</w:t>
      </w:r>
      <w:r>
        <w:rPr>
          <w:vertAlign w:val="subscript"/>
        </w:rPr>
        <w:t xml:space="preserve"> </w:t>
      </w:r>
      <w:r>
        <w:t xml:space="preserve">represents the S-wave velocity, </w:t>
      </w:r>
      <w:r w:rsidRPr="0015558E">
        <w:rPr>
          <w:i/>
          <w:iCs/>
        </w:rPr>
        <w:t>r</w:t>
      </w:r>
      <w:r>
        <w:t xml:space="preserve"> is the distance between the source and receiver, and </w:t>
      </w:r>
      <w:r w:rsidRPr="0015558E">
        <w:rPr>
          <w:i/>
          <w:iCs/>
        </w:rPr>
        <w:t>R</w:t>
      </w:r>
      <w:r w:rsidRPr="0015558E">
        <w:rPr>
          <w:i/>
          <w:iCs/>
          <w:vertAlign w:val="subscript"/>
        </w:rPr>
        <w:t>s</w:t>
      </w:r>
      <w:r>
        <w:t xml:space="preserve"> accounts for the S-wave radiation pattern; the factor of 2 in the denominator accounts for the free surface effect. We use a local S-wave velocity model and assume an average density of 2.5 g/cm</w:t>
      </w:r>
      <w:r w:rsidRPr="00F36A9C">
        <w:rPr>
          <w:vertAlign w:val="superscript"/>
        </w:rPr>
        <w:t>3</w:t>
      </w:r>
      <w:r>
        <w:t xml:space="preserve">. To avoid the strong low-frequency noise in the continuous waveform data, we measure </w:t>
      </w:r>
      <w:r>
        <w:sym w:font="Symbol" w:char="F057"/>
      </w:r>
      <w:r w:rsidRPr="00A96E02">
        <w:rPr>
          <w:vertAlign w:val="subscript"/>
        </w:rPr>
        <w:t>0</w:t>
      </w:r>
      <w:r>
        <w:t xml:space="preserve"> between 1-3 Hz and use a Boatwright spectral model to back-propagate the measurements to zero frequency (</w:t>
      </w:r>
      <w:proofErr w:type="spellStart"/>
      <w:r>
        <w:t>Trugman</w:t>
      </w:r>
      <w:proofErr w:type="spellEnd"/>
      <w:r>
        <w:t xml:space="preserve"> and </w:t>
      </w:r>
      <w:proofErr w:type="spellStart"/>
      <w:r>
        <w:t>Savvaidis</w:t>
      </w:r>
      <w:proofErr w:type="spellEnd"/>
      <w:r>
        <w:t xml:space="preserve">, 2021; </w:t>
      </w:r>
      <w:proofErr w:type="spellStart"/>
      <w:r>
        <w:t>Igonin</w:t>
      </w:r>
      <w:proofErr w:type="spellEnd"/>
      <w:r>
        <w:t xml:space="preserve"> et al., 2023; Figure S2). These corrections are generally quite small for earthquakes with M</w:t>
      </w:r>
      <w:r w:rsidRPr="00816C6E">
        <w:rPr>
          <w:vertAlign w:val="subscript"/>
        </w:rPr>
        <w:t>L</w:t>
      </w:r>
      <w:r>
        <w:t xml:space="preserve"> 1-2 because their theoretical corner frequencies are greater than the frequency band that we measure </w:t>
      </w:r>
      <w:r>
        <w:sym w:font="Symbol" w:char="F057"/>
      </w:r>
      <w:r w:rsidRPr="00A96E02">
        <w:rPr>
          <w:vertAlign w:val="subscript"/>
        </w:rPr>
        <w:t>0</w:t>
      </w:r>
      <w:r>
        <w:t xml:space="preserve"> (i.e., &gt; 3 Hz.) However, these corrections are more significant for the larger M</w:t>
      </w:r>
      <w:r w:rsidRPr="009C7BE9">
        <w:rPr>
          <w:vertAlign w:val="subscript"/>
        </w:rPr>
        <w:t>L</w:t>
      </w:r>
      <w:r>
        <w:t xml:space="preserve"> 4+ earthquakes that have theoretical corner frequencies &lt;= 3 Hz. (Figures</w:t>
      </w:r>
      <w:r w:rsidR="00C17078">
        <w:t xml:space="preserve"> S</w:t>
      </w:r>
      <w:r>
        <w:t xml:space="preserve">4). Hence, measuring </w:t>
      </w:r>
      <w:r>
        <w:sym w:font="Symbol" w:char="F057"/>
      </w:r>
      <w:r w:rsidRPr="00A96E02">
        <w:rPr>
          <w:vertAlign w:val="subscript"/>
        </w:rPr>
        <w:t>0</w:t>
      </w:r>
      <w:r>
        <w:t xml:space="preserve"> between 1-3 Hz is likely to underestimate the true seismic moment, and corrections such as those shown in Figure S2 are needed.  We demonstrate that the backpropagation measurements of the seismic moment are roughly independent of the choice of stress drop (Figure S3). For each earthquake, we measure the seismic moment at each station and take the median of these measurements to represent the final seismic moment. Once the seismic moments are computed, we then convert the seismic moments to a moment-magnitude, M</w:t>
      </w:r>
      <w:r w:rsidRPr="00FC05BF">
        <w:rPr>
          <w:vertAlign w:val="subscript"/>
        </w:rPr>
        <w:t>w</w:t>
      </w:r>
      <w:r>
        <w:t xml:space="preserve"> using the following equation:</w:t>
      </w:r>
    </w:p>
    <w:p w14:paraId="0F6E1291" w14:textId="6C51595D" w:rsidR="00FD27F4" w:rsidRDefault="00000000" w:rsidP="00FD27F4">
      <w:pPr>
        <w:pStyle w:val="Affiliation"/>
        <w:spacing w:line="480" w:lineRule="auto"/>
        <w:ind w:left="2160" w:firstLine="720"/>
        <w:jc w:val="both"/>
      </w:pPr>
      <m:oMath>
        <m:sSub>
          <m:sSubPr>
            <m:ctrlPr>
              <w:rPr>
                <w:rFonts w:ascii="Cambria Math" w:hAnsi="Cambria Math"/>
                <w:i/>
              </w:rPr>
            </m:ctrlPr>
          </m:sSubPr>
          <m:e>
            <m:r>
              <w:rPr>
                <w:rFonts w:ascii="Cambria Math" w:hAnsi="Cambria Math"/>
              </w:rPr>
              <m:t xml:space="preserve"> M</m:t>
            </m:r>
          </m:e>
          <m:sub>
            <m:r>
              <w:rPr>
                <w:rFonts w:ascii="Cambria Math" w:hAnsi="Cambria Math"/>
              </w:rPr>
              <m:t>w</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r>
              <w:rPr>
                <w:rFonts w:ascii="Cambria Math" w:hAnsi="Cambria Math"/>
              </w:rPr>
              <m:t>Mo</m:t>
            </m:r>
          </m:e>
        </m:d>
        <m:r>
          <w:rPr>
            <w:rFonts w:ascii="Cambria Math" w:hAnsi="Cambria Math"/>
          </w:rPr>
          <m:t>-6.07</m:t>
        </m:r>
      </m:oMath>
      <w:r w:rsidR="00FD27F4">
        <w:t>.                                                       (S3)</w:t>
      </w:r>
    </w:p>
    <w:p w14:paraId="0CCAECB1" w14:textId="77777777" w:rsidR="00FD27F4" w:rsidRDefault="00FD27F4" w:rsidP="00FD27F4">
      <w:pPr>
        <w:pStyle w:val="Affiliation"/>
        <w:spacing w:line="480" w:lineRule="auto"/>
        <w:jc w:val="both"/>
      </w:pPr>
      <w:r>
        <w:t>To lend confidence in our seismic moment measurements, we cross-plot seismic moment and moment magnitude with M</w:t>
      </w:r>
      <w:r w:rsidRPr="00DD3D4E">
        <w:rPr>
          <w:vertAlign w:val="subscript"/>
        </w:rPr>
        <w:t>L</w:t>
      </w:r>
      <w:r>
        <w:t xml:space="preserve"> and demonstrate that the mapping between M</w:t>
      </w:r>
      <w:r w:rsidRPr="00DD3D4E">
        <w:rPr>
          <w:vertAlign w:val="subscript"/>
        </w:rPr>
        <w:t>L</w:t>
      </w:r>
      <w:r>
        <w:t xml:space="preserve"> and M</w:t>
      </w:r>
      <w:r w:rsidRPr="00DD3D4E">
        <w:rPr>
          <w:vertAlign w:val="subscript"/>
        </w:rPr>
        <w:t>w</w:t>
      </w:r>
      <w:r>
        <w:t xml:space="preserve"> is consistent with previous work (</w:t>
      </w:r>
      <w:proofErr w:type="spellStart"/>
      <w:r>
        <w:t>Trugman</w:t>
      </w:r>
      <w:proofErr w:type="spellEnd"/>
      <w:r>
        <w:t xml:space="preserve"> and </w:t>
      </w:r>
      <w:proofErr w:type="spellStart"/>
      <w:r>
        <w:t>Savvaidis</w:t>
      </w:r>
      <w:proofErr w:type="spellEnd"/>
      <w:r>
        <w:t xml:space="preserve">, 2021; Figure S3). </w:t>
      </w:r>
    </w:p>
    <w:p w14:paraId="5AF66D23" w14:textId="77777777" w:rsidR="00946BE6" w:rsidRDefault="00946BE6" w:rsidP="00946BE6">
      <w:pPr>
        <w:pStyle w:val="Affiliation"/>
        <w:spacing w:line="480" w:lineRule="auto"/>
        <w:ind w:firstLine="720"/>
        <w:jc w:val="both"/>
      </w:pPr>
    </w:p>
    <w:p w14:paraId="4FBD494A" w14:textId="334A0D85" w:rsidR="00946BE6" w:rsidRPr="00946BE6" w:rsidRDefault="00946BE6" w:rsidP="00946BE6">
      <w:pPr>
        <w:pStyle w:val="Affiliation"/>
        <w:spacing w:line="480" w:lineRule="auto"/>
        <w:jc w:val="both"/>
        <w:rPr>
          <w:b/>
          <w:bCs/>
        </w:rPr>
      </w:pPr>
      <w:r w:rsidRPr="00946BE6">
        <w:rPr>
          <w:b/>
          <w:bCs/>
        </w:rPr>
        <w:lastRenderedPageBreak/>
        <w:t>Empirical Greens Functions</w:t>
      </w:r>
    </w:p>
    <w:p w14:paraId="16E266AD" w14:textId="11B9DD1A" w:rsidR="00946BE6" w:rsidRDefault="00946BE6" w:rsidP="00946BE6">
      <w:pPr>
        <w:pStyle w:val="Affiliation"/>
        <w:spacing w:line="480" w:lineRule="auto"/>
        <w:jc w:val="both"/>
      </w:pPr>
      <w:r>
        <w:t>The use of EGFs (Empirical Greens Functions) to correct the observed spectrum for path and site effects is a well-studied approach for measuring corner frequencies and estimating source properties of earthquakes (e.g., Mueller, 1985; Abercrombie, 20</w:t>
      </w:r>
      <w:r w:rsidR="008A6487">
        <w:t>21</w:t>
      </w:r>
      <w:r>
        <w:t>). The EGF approach assumes that if two earthquakes of different magnitudes are co-located and recorded on the same instrument, then the source term (i.e., source-time function) of the larger earthquake can be recovered through spectral division</w:t>
      </w:r>
      <w:r w:rsidR="00BA67EE">
        <w:t xml:space="preserve">. </w:t>
      </w:r>
      <w:r>
        <w:t xml:space="preserve">In this work, </w:t>
      </w:r>
      <w:r w:rsidR="001C2FF9">
        <w:t xml:space="preserve">we </w:t>
      </w:r>
      <w:r>
        <w:t>use EGFs to measure</w:t>
      </w:r>
      <w:r>
        <w:rPr>
          <w:i/>
          <w:iCs/>
        </w:rPr>
        <w:t xml:space="preserve"> </w:t>
      </w:r>
      <w:r>
        <w:t>the corner frequency</w:t>
      </w:r>
      <w:r>
        <w:rPr>
          <w:vertAlign w:val="subscript"/>
        </w:rPr>
        <w:t xml:space="preserve"> </w:t>
      </w:r>
      <w:r>
        <w:t>of the M</w:t>
      </w:r>
      <w:r w:rsidRPr="00BA67EE">
        <w:rPr>
          <w:vertAlign w:val="subscript"/>
        </w:rPr>
        <w:t>L</w:t>
      </w:r>
      <w:r>
        <w:t xml:space="preserve"> 4.0 foreshock. Due to the bandlimited nature of the seismic data, we are unable to estimate the corner frequencies of the smaller M</w:t>
      </w:r>
      <w:r w:rsidRPr="00946BE6">
        <w:rPr>
          <w:vertAlign w:val="subscript"/>
        </w:rPr>
        <w:t>L</w:t>
      </w:r>
      <w:r>
        <w:t xml:space="preserve"> 1-2 </w:t>
      </w:r>
      <w:r w:rsidR="001C2FF9">
        <w:t>earthquakes</w:t>
      </w:r>
      <w:r>
        <w:t xml:space="preserve">. </w:t>
      </w:r>
      <w:r w:rsidR="00C17078">
        <w:t xml:space="preserve">Therefore, we </w:t>
      </w:r>
      <w:r>
        <w:t>assume that the smaller M</w:t>
      </w:r>
      <w:r w:rsidRPr="00BA67EE">
        <w:rPr>
          <w:vertAlign w:val="subscript"/>
        </w:rPr>
        <w:t>L</w:t>
      </w:r>
      <w:r>
        <w:t xml:space="preserve"> 1-2 </w:t>
      </w:r>
      <w:r w:rsidR="001C2FF9">
        <w:t>earthquakes</w:t>
      </w:r>
      <w:r>
        <w:t xml:space="preserve"> are representative of the 3000+ earthquakes studied by </w:t>
      </w:r>
      <w:proofErr w:type="spellStart"/>
      <w:r>
        <w:t>Trugman</w:t>
      </w:r>
      <w:proofErr w:type="spellEnd"/>
      <w:r>
        <w:t xml:space="preserve"> and </w:t>
      </w:r>
      <w:proofErr w:type="spellStart"/>
      <w:r>
        <w:t>Savvaidis</w:t>
      </w:r>
      <w:proofErr w:type="spellEnd"/>
      <w:r>
        <w:t xml:space="preserve">, (2021) and assume that they have stress drops between 0.5-8 MPa (see </w:t>
      </w:r>
      <w:r w:rsidR="00C81476">
        <w:t>main text</w:t>
      </w:r>
      <w:r>
        <w:t xml:space="preserve"> for details).</w:t>
      </w:r>
    </w:p>
    <w:p w14:paraId="0689AC87" w14:textId="24D836F8" w:rsidR="00946BE6" w:rsidRDefault="00946BE6" w:rsidP="00946BE6">
      <w:pPr>
        <w:pStyle w:val="Affiliation"/>
        <w:spacing w:line="480" w:lineRule="auto"/>
        <w:ind w:firstLine="720"/>
        <w:jc w:val="both"/>
      </w:pPr>
      <w:r>
        <w:t>We estimate the corner frequenc</w:t>
      </w:r>
      <w:r w:rsidR="006D14FA">
        <w:t>y of the M</w:t>
      </w:r>
      <w:r w:rsidR="006D14FA" w:rsidRPr="006D14FA">
        <w:rPr>
          <w:vertAlign w:val="subscript"/>
        </w:rPr>
        <w:t>L</w:t>
      </w:r>
      <w:r w:rsidR="006D14FA">
        <w:t xml:space="preserve"> 4.0 foreshock</w:t>
      </w:r>
      <w:r>
        <w:t xml:space="preserve"> using an EGF approach and a Boatwright spectral model with the following form:</w:t>
      </w:r>
    </w:p>
    <w:p w14:paraId="6AAC7AED" w14:textId="32E81B49" w:rsidR="00946BE6" w:rsidRDefault="00000000" w:rsidP="00946BE6">
      <w:pPr>
        <w:pStyle w:val="Affiliation"/>
        <w:spacing w:line="480" w:lineRule="auto"/>
        <w:ind w:left="2880" w:firstLine="720"/>
        <w:jc w:val="both"/>
      </w:pPr>
      <m:oMath>
        <m:f>
          <m:fPr>
            <m:ctrlPr>
              <w:rPr>
                <w:rFonts w:ascii="Cambria Math" w:hAnsi="Cambria Math"/>
                <w:i/>
              </w:rPr>
            </m:ctrlPr>
          </m:fPr>
          <m:num>
            <m:sSub>
              <m:sSubPr>
                <m:ctrlPr>
                  <w:rPr>
                    <w:rFonts w:ascii="Cambria Math" w:hAnsi="Cambria Math"/>
                    <w:i/>
                  </w:rPr>
                </m:ctrlPr>
              </m:sSubPr>
              <m:e>
                <m:r>
                  <w:rPr>
                    <w:rFonts w:ascii="Cambria Math" w:hAnsi="Cambria Math"/>
                  </w:rPr>
                  <m:t>A(f)</m:t>
                </m:r>
              </m:e>
              <m:sub>
                <m:r>
                  <w:rPr>
                    <w:rFonts w:ascii="Cambria Math" w:hAnsi="Cambria Math"/>
                  </w:rPr>
                  <m:t>1</m:t>
                </m:r>
              </m:sub>
            </m:sSub>
          </m:num>
          <m:den>
            <m:sSub>
              <m:sSubPr>
                <m:ctrlPr>
                  <w:rPr>
                    <w:rFonts w:ascii="Cambria Math" w:hAnsi="Cambria Math"/>
                    <w:i/>
                  </w:rPr>
                </m:ctrlPr>
              </m:sSubPr>
              <m:e>
                <m:r>
                  <w:rPr>
                    <w:rFonts w:ascii="Cambria Math" w:hAnsi="Cambria Math"/>
                  </w:rPr>
                  <m:t>A(f)</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01</m:t>
                </m:r>
              </m:sub>
            </m:sSub>
          </m:num>
          <m:den>
            <m:sSub>
              <m:sSubPr>
                <m:ctrlPr>
                  <w:rPr>
                    <w:rFonts w:ascii="Cambria Math" w:hAnsi="Cambria Math"/>
                    <w:i/>
                  </w:rPr>
                </m:ctrlPr>
              </m:sSubPr>
              <m:e>
                <m:r>
                  <w:rPr>
                    <w:rFonts w:ascii="Cambria Math" w:hAnsi="Cambria Math"/>
                  </w:rPr>
                  <m:t>M</m:t>
                </m:r>
              </m:e>
              <m:sub>
                <m:r>
                  <w:rPr>
                    <w:rFonts w:ascii="Cambria Math" w:hAnsi="Cambria Math"/>
                  </w:rPr>
                  <m:t>02</m:t>
                </m:r>
              </m:sub>
            </m:sSub>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f</m:t>
                                    </m:r>
                                  </m:e>
                                  <m:sub>
                                    <m:r>
                                      <w:rPr>
                                        <w:rFonts w:ascii="Cambria Math" w:hAnsi="Cambria Math"/>
                                      </w:rPr>
                                      <m:t>c1</m:t>
                                    </m:r>
                                  </m:sub>
                                </m:sSub>
                              </m:den>
                            </m:f>
                          </m:e>
                        </m:d>
                      </m:e>
                      <m:sup>
                        <m:r>
                          <w:rPr>
                            <w:rFonts w:ascii="Cambria Math" w:hAnsi="Cambria Math"/>
                          </w:rPr>
                          <m:t>γη</m:t>
                        </m:r>
                      </m:sup>
                    </m:sSup>
                  </m:num>
                  <m:den>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f</m:t>
                                    </m:r>
                                  </m:e>
                                  <m:sub>
                                    <m:r>
                                      <w:rPr>
                                        <w:rFonts w:ascii="Cambria Math" w:hAnsi="Cambria Math"/>
                                      </w:rPr>
                                      <m:t>c2</m:t>
                                    </m:r>
                                  </m:sub>
                                </m:sSub>
                              </m:den>
                            </m:f>
                          </m:e>
                        </m:d>
                      </m:e>
                      <m:sup>
                        <m:r>
                          <w:rPr>
                            <w:rFonts w:ascii="Cambria Math" w:hAnsi="Cambria Math"/>
                          </w:rPr>
                          <m:t>γη</m:t>
                        </m:r>
                      </m:sup>
                    </m:sSup>
                  </m:den>
                </m:f>
              </m:e>
            </m:d>
          </m:e>
          <m:sup>
            <m:f>
              <m:fPr>
                <m:ctrlPr>
                  <w:rPr>
                    <w:rFonts w:ascii="Cambria Math" w:hAnsi="Cambria Math"/>
                    <w:i/>
                  </w:rPr>
                </m:ctrlPr>
              </m:fPr>
              <m:num>
                <m:r>
                  <w:rPr>
                    <w:rFonts w:ascii="Cambria Math" w:hAnsi="Cambria Math"/>
                  </w:rPr>
                  <m:t>1</m:t>
                </m:r>
              </m:num>
              <m:den>
                <m:r>
                  <w:rPr>
                    <w:rFonts w:ascii="Cambria Math" w:hAnsi="Cambria Math"/>
                  </w:rPr>
                  <m:t>γ</m:t>
                </m:r>
              </m:den>
            </m:f>
          </m:sup>
        </m:sSup>
      </m:oMath>
      <w:r w:rsidR="00946BE6">
        <w:t xml:space="preserve"> </w:t>
      </w:r>
      <w:proofErr w:type="gramStart"/>
      <w:r w:rsidR="00946BE6">
        <w:t xml:space="preserve">,   </w:t>
      </w:r>
      <w:proofErr w:type="gramEnd"/>
      <w:r w:rsidR="00946BE6">
        <w:t xml:space="preserve">                                                (</w:t>
      </w:r>
      <w:r w:rsidR="004928CB">
        <w:t>S</w:t>
      </w:r>
      <w:r w:rsidR="00946BE6">
        <w:t>4)</w:t>
      </w:r>
    </w:p>
    <w:p w14:paraId="5659E28B" w14:textId="32395678" w:rsidR="0075714C" w:rsidRDefault="00946BE6" w:rsidP="0075714C">
      <w:pPr>
        <w:pStyle w:val="Affiliation"/>
        <w:spacing w:line="480" w:lineRule="auto"/>
        <w:ind w:firstLine="720"/>
        <w:jc w:val="both"/>
      </w:pPr>
      <w:r>
        <w:t xml:space="preserve">where </w:t>
      </w:r>
      <w:r w:rsidRPr="00B05B59">
        <w:rPr>
          <w:i/>
          <w:iCs/>
        </w:rPr>
        <w:t>f</w:t>
      </w:r>
      <w:r w:rsidRPr="00B05B59">
        <w:rPr>
          <w:i/>
          <w:iCs/>
          <w:vertAlign w:val="subscript"/>
        </w:rPr>
        <w:t>c1</w:t>
      </w:r>
      <w:r w:rsidRPr="00B05B59">
        <w:rPr>
          <w:vertAlign w:val="subscript"/>
        </w:rPr>
        <w:t xml:space="preserve"> </w:t>
      </w:r>
      <w:r>
        <w:t xml:space="preserve">and </w:t>
      </w:r>
      <w:r w:rsidRPr="00B05B59">
        <w:rPr>
          <w:i/>
          <w:iCs/>
        </w:rPr>
        <w:t>f</w:t>
      </w:r>
      <w:r w:rsidRPr="00B05B59">
        <w:rPr>
          <w:i/>
          <w:iCs/>
          <w:vertAlign w:val="subscript"/>
        </w:rPr>
        <w:t>c2</w:t>
      </w:r>
      <w:r w:rsidRPr="00B05B59">
        <w:rPr>
          <w:i/>
          <w:iCs/>
        </w:rPr>
        <w:t xml:space="preserve"> </w:t>
      </w:r>
      <w:r>
        <w:t>are the corner frequencies of the larger (i.e., target event) and smaller earthquake (i.e., EGF event), respectively. Similarly, M</w:t>
      </w:r>
      <w:r>
        <w:rPr>
          <w:vertAlign w:val="subscript"/>
        </w:rPr>
        <w:t>O</w:t>
      </w:r>
      <w:r w:rsidRPr="00B05B59">
        <w:rPr>
          <w:vertAlign w:val="subscript"/>
        </w:rPr>
        <w:t>1</w:t>
      </w:r>
      <w:r>
        <w:t xml:space="preserve"> and M</w:t>
      </w:r>
      <w:r w:rsidRPr="00B05B59">
        <w:rPr>
          <w:vertAlign w:val="subscript"/>
        </w:rPr>
        <w:t>O2</w:t>
      </w:r>
      <w:r>
        <w:t xml:space="preserve"> are the seismic moments (as estimated above) for the larger and smaller earthquakes, respectively. We set n and </w:t>
      </w:r>
      <w:r>
        <w:sym w:font="Symbol" w:char="F067"/>
      </w:r>
      <w:r>
        <w:t xml:space="preserve"> to 2, consistent with an omega-squared spectral decay and Boatwright model (Aki, 1967; Boatwright, 1980). For a given station, we ensure a SNR &gt;= 3 between 1-20 Hz and independently measure the spectral ratio between the largest foreshock (i.e., the M</w:t>
      </w:r>
      <w:r w:rsidRPr="00B05B59">
        <w:rPr>
          <w:vertAlign w:val="subscript"/>
        </w:rPr>
        <w:t>L</w:t>
      </w:r>
      <w:r>
        <w:t xml:space="preserve"> 4.</w:t>
      </w:r>
      <w:r w:rsidR="004928CB">
        <w:t>0</w:t>
      </w:r>
      <w:r>
        <w:t xml:space="preserve">) and </w:t>
      </w:r>
      <w:r w:rsidR="0075714C">
        <w:t>5 co-located M</w:t>
      </w:r>
      <w:r w:rsidR="0075714C" w:rsidRPr="0075714C">
        <w:rPr>
          <w:vertAlign w:val="subscript"/>
        </w:rPr>
        <w:t>L</w:t>
      </w:r>
      <w:r w:rsidR="00F57C7A">
        <w:rPr>
          <w:vertAlign w:val="subscript"/>
        </w:rPr>
        <w:t xml:space="preserve"> </w:t>
      </w:r>
      <w:r w:rsidR="0075714C">
        <w:t>1-2</w:t>
      </w:r>
      <w:r>
        <w:t xml:space="preserve"> </w:t>
      </w:r>
      <w:r w:rsidR="001C2FF9">
        <w:lastRenderedPageBreak/>
        <w:t>earthquakes</w:t>
      </w:r>
      <w:r>
        <w:t xml:space="preserve"> (Figure </w:t>
      </w:r>
      <w:r w:rsidR="0075714C">
        <w:t>S4</w:t>
      </w:r>
      <w:r>
        <w:t xml:space="preserve">). </w:t>
      </w:r>
      <w:r w:rsidR="0075714C">
        <w:t xml:space="preserve">For a given earthquake pair, we take the median of all the spectral ratios across all </w:t>
      </w:r>
      <w:r w:rsidR="006F1F94">
        <w:t xml:space="preserve">common </w:t>
      </w:r>
      <w:r w:rsidR="0075714C">
        <w:t xml:space="preserve">stations and use this as the final observed spectral ratio </w:t>
      </w:r>
      <w:r w:rsidR="006F1F94">
        <w:t>(Figure S4).</w:t>
      </w:r>
      <w:r w:rsidR="0075714C">
        <w:t xml:space="preserve"> We use a minimum of 3 stations to derive the observed spectral ratio. We then minimize an L2-norm between the observed and modeled spectral ratios and set FC</w:t>
      </w:r>
      <w:r w:rsidR="0075714C" w:rsidRPr="009840DF">
        <w:rPr>
          <w:vertAlign w:val="subscript"/>
        </w:rPr>
        <w:t>1</w:t>
      </w:r>
      <w:r w:rsidR="0075714C">
        <w:t xml:space="preserve"> and FC</w:t>
      </w:r>
      <w:r w:rsidR="0075714C" w:rsidRPr="009840DF">
        <w:rPr>
          <w:vertAlign w:val="subscript"/>
        </w:rPr>
        <w:t>2</w:t>
      </w:r>
      <w:r w:rsidR="0075714C">
        <w:t xml:space="preserve"> as free parameters in the inversion.</w:t>
      </w:r>
      <w:r w:rsidR="0075714C" w:rsidRPr="0075714C">
        <w:t xml:space="preserve"> </w:t>
      </w:r>
      <w:r w:rsidR="0075714C">
        <w:t>We then average the best fitting FC</w:t>
      </w:r>
      <w:r w:rsidR="0075714C" w:rsidRPr="00946BE6">
        <w:rPr>
          <w:vertAlign w:val="subscript"/>
        </w:rPr>
        <w:t>1</w:t>
      </w:r>
      <w:r w:rsidR="0075714C">
        <w:t xml:space="preserve"> across all event pairs and use this to estimate the rupture radius of the M</w:t>
      </w:r>
      <w:r w:rsidR="0075714C" w:rsidRPr="00946BE6">
        <w:rPr>
          <w:vertAlign w:val="subscript"/>
        </w:rPr>
        <w:t>L</w:t>
      </w:r>
      <w:r w:rsidR="0075714C">
        <w:t xml:space="preserve"> 4.0 foreshock. We ignore FC</w:t>
      </w:r>
      <w:r w:rsidR="0075714C" w:rsidRPr="00946BE6">
        <w:rPr>
          <w:vertAlign w:val="subscript"/>
        </w:rPr>
        <w:t>2</w:t>
      </w:r>
      <w:r w:rsidR="0075714C">
        <w:t xml:space="preserve"> due to</w:t>
      </w:r>
      <w:r w:rsidR="006F1F94">
        <w:t xml:space="preserve"> the</w:t>
      </w:r>
      <w:r w:rsidR="0075714C">
        <w:t xml:space="preserve"> bandlimited nature of the data at frequencies &gt; 10 Hz</w:t>
      </w:r>
      <w:r w:rsidR="006F1F94">
        <w:t xml:space="preserve"> (see Figure S5).</w:t>
      </w:r>
      <w:r w:rsidR="0075714C" w:rsidRPr="0075714C">
        <w:t xml:space="preserve"> </w:t>
      </w:r>
      <w:r w:rsidR="0075714C">
        <w:t xml:space="preserve">If we assume that each </w:t>
      </w:r>
      <w:r w:rsidR="001C2FF9">
        <w:t>earthquake</w:t>
      </w:r>
      <w:r w:rsidR="0075714C">
        <w:t xml:space="preserve"> represents the slip along a circular fault patch, then the radius of the fault patch can be estimated as follows: </w:t>
      </w:r>
    </w:p>
    <w:p w14:paraId="5154E016" w14:textId="30E32C2D" w:rsidR="0075714C" w:rsidRDefault="0075714C" w:rsidP="0075714C">
      <w:pPr>
        <w:pStyle w:val="Affiliation"/>
        <w:spacing w:line="480" w:lineRule="auto"/>
        <w:ind w:left="3600" w:firstLine="720"/>
        <w:jc w:val="both"/>
      </w:pPr>
      <m:oMath>
        <m:r>
          <w:rPr>
            <w:rFonts w:ascii="Cambria Math" w:hAnsi="Cambria Math"/>
          </w:rPr>
          <m:t>a=</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V</m:t>
                </m:r>
              </m:e>
              <m:sub>
                <m:r>
                  <w:rPr>
                    <w:rFonts w:ascii="Cambria Math" w:hAnsi="Cambria Math"/>
                  </w:rPr>
                  <m:t>s</m:t>
                </m:r>
              </m:sub>
            </m:sSub>
          </m:num>
          <m:den>
            <m:sSub>
              <m:sSubPr>
                <m:ctrlPr>
                  <w:rPr>
                    <w:rFonts w:ascii="Cambria Math" w:hAnsi="Cambria Math"/>
                    <w:i/>
                  </w:rPr>
                </m:ctrlPr>
              </m:sSubPr>
              <m:e>
                <m:r>
                  <w:rPr>
                    <w:rFonts w:ascii="Cambria Math" w:hAnsi="Cambria Math"/>
                  </w:rPr>
                  <m:t>f</m:t>
                </m:r>
              </m:e>
              <m:sub>
                <m:r>
                  <w:rPr>
                    <w:rFonts w:ascii="Cambria Math" w:hAnsi="Cambria Math"/>
                  </w:rPr>
                  <m:t>c</m:t>
                </m:r>
              </m:sub>
            </m:sSub>
          </m:den>
        </m:f>
      </m:oMath>
      <w:r>
        <w:t xml:space="preserve"> </w:t>
      </w:r>
      <w:proofErr w:type="gramStart"/>
      <w:r>
        <w:t xml:space="preserve">,   </w:t>
      </w:r>
      <w:proofErr w:type="gramEnd"/>
      <w:r>
        <w:t xml:space="preserve">                                                                (</w:t>
      </w:r>
      <w:r w:rsidR="004928CB">
        <w:t>S</w:t>
      </w:r>
      <w:r>
        <w:t>5)</w:t>
      </w:r>
    </w:p>
    <w:p w14:paraId="75F4C5AA" w14:textId="2E88663C" w:rsidR="00946BE6" w:rsidRPr="006F1F94" w:rsidRDefault="0075714C" w:rsidP="0075714C">
      <w:pPr>
        <w:pStyle w:val="Affiliation"/>
        <w:spacing w:line="480" w:lineRule="auto"/>
        <w:jc w:val="both"/>
      </w:pPr>
      <w:r>
        <w:t xml:space="preserve">where </w:t>
      </w:r>
      <w:r>
        <w:rPr>
          <w:i/>
          <w:iCs/>
        </w:rPr>
        <w:t>a</w:t>
      </w:r>
      <w:r w:rsidRPr="00A405F0">
        <w:rPr>
          <w:i/>
          <w:iCs/>
        </w:rPr>
        <w:t xml:space="preserve"> </w:t>
      </w:r>
      <w:r>
        <w:t xml:space="preserve">is the source radius, </w:t>
      </w:r>
      <w:r w:rsidRPr="00A405F0">
        <w:rPr>
          <w:i/>
          <w:iCs/>
        </w:rPr>
        <w:t>k</w:t>
      </w:r>
      <w:r>
        <w:t xml:space="preserve"> is a model-specific parameter that depends on the rupture velocity and details of rupture propagation (e.g., Kaneko and Shearer, 2014), and </w:t>
      </w:r>
      <w:r w:rsidRPr="00A405F0">
        <w:rPr>
          <w:i/>
          <w:iCs/>
        </w:rPr>
        <w:t>f</w:t>
      </w:r>
      <w:r w:rsidRPr="00A405F0">
        <w:rPr>
          <w:i/>
          <w:iCs/>
          <w:vertAlign w:val="subscript"/>
        </w:rPr>
        <w:t>c</w:t>
      </w:r>
      <w:r w:rsidRPr="00A405F0">
        <w:rPr>
          <w:vertAlign w:val="subscript"/>
        </w:rPr>
        <w:t xml:space="preserve"> </w:t>
      </w:r>
      <w:r>
        <w:t xml:space="preserve">is the corner frequency. In this work, we follow the model presented in Kaneko and Shearer (2014) and set </w:t>
      </w:r>
      <w:r w:rsidRPr="009143FA">
        <w:rPr>
          <w:i/>
          <w:iCs/>
        </w:rPr>
        <w:t>k</w:t>
      </w:r>
      <w:r>
        <w:rPr>
          <w:i/>
          <w:iCs/>
        </w:rPr>
        <w:t xml:space="preserve"> </w:t>
      </w:r>
      <w:r>
        <w:t xml:space="preserve">= 0.26, appropriate for S-waves with rupture velocities in the range of 0.8-0.9 </w:t>
      </w:r>
      <w:proofErr w:type="gramStart"/>
      <w:r w:rsidRPr="00CE12ED">
        <w:rPr>
          <w:i/>
          <w:iCs/>
        </w:rPr>
        <w:t>V</w:t>
      </w:r>
      <w:r w:rsidRPr="00CE12ED">
        <w:rPr>
          <w:i/>
          <w:iCs/>
          <w:vertAlign w:val="subscript"/>
        </w:rPr>
        <w:t>s</w:t>
      </w:r>
      <w:r>
        <w:rPr>
          <w:i/>
          <w:iCs/>
          <w:vertAlign w:val="subscript"/>
        </w:rPr>
        <w:t>.</w:t>
      </w:r>
      <w:r w:rsidR="006F1F94">
        <w:rPr>
          <w:i/>
          <w:iCs/>
          <w:vertAlign w:val="subscript"/>
        </w:rPr>
        <w:t>.</w:t>
      </w:r>
      <w:proofErr w:type="gramEnd"/>
      <w:r w:rsidR="006F1F94">
        <w:rPr>
          <w:i/>
          <w:iCs/>
          <w:vertAlign w:val="subscript"/>
        </w:rPr>
        <w:t xml:space="preserve"> </w:t>
      </w:r>
      <w:r w:rsidR="006F1F94">
        <w:t>The EGF analysis indicates that the corner frequency of the M</w:t>
      </w:r>
      <w:r w:rsidR="006F1F94" w:rsidRPr="006F1F94">
        <w:rPr>
          <w:vertAlign w:val="subscript"/>
        </w:rPr>
        <w:t>L</w:t>
      </w:r>
      <w:r w:rsidR="006F1F94">
        <w:t xml:space="preserve"> 4.0 is ~ 3.5 Hz. After rearranging </w:t>
      </w:r>
      <w:r w:rsidR="004928CB">
        <w:t>E</w:t>
      </w:r>
      <w:r w:rsidR="006F1F94">
        <w:t xml:space="preserve">quation </w:t>
      </w:r>
      <w:r w:rsidR="004928CB">
        <w:t>1 in the main text</w:t>
      </w:r>
      <w:r w:rsidR="006F1F94">
        <w:t>, this produces an average st</w:t>
      </w:r>
      <w:r w:rsidR="004928CB">
        <w:t>ress dro</w:t>
      </w:r>
      <w:r w:rsidR="006F1F94">
        <w:t>p of ~ 15 MPa</w:t>
      </w:r>
      <w:r w:rsidR="00C17078">
        <w:t xml:space="preserve">, consistent with previous work. (e.g., </w:t>
      </w:r>
      <w:proofErr w:type="spellStart"/>
      <w:r w:rsidR="00C17078">
        <w:t>Trugman</w:t>
      </w:r>
      <w:proofErr w:type="spellEnd"/>
      <w:r w:rsidR="00C17078">
        <w:t xml:space="preserve"> and </w:t>
      </w:r>
      <w:proofErr w:type="spellStart"/>
      <w:r w:rsidR="00C17078">
        <w:t>Savvaidis</w:t>
      </w:r>
      <w:proofErr w:type="spellEnd"/>
      <w:r w:rsidR="00C17078">
        <w:t>, 2019).</w:t>
      </w:r>
      <w:r w:rsidR="004928CB">
        <w:t xml:space="preserve"> We</w:t>
      </w:r>
      <w:r w:rsidR="00C17078">
        <w:t xml:space="preserve"> then</w:t>
      </w:r>
      <w:r w:rsidR="004928CB">
        <w:t xml:space="preserve"> </w:t>
      </w:r>
      <w:r w:rsidR="00C17078">
        <w:t>use measured</w:t>
      </w:r>
      <w:r w:rsidR="004928CB">
        <w:t xml:space="preserve"> rupture radius from Equation S5 and seismic moment to model the static-stresses imparted by the M</w:t>
      </w:r>
      <w:r w:rsidR="004928CB" w:rsidRPr="00C17078">
        <w:rPr>
          <w:vertAlign w:val="subscript"/>
        </w:rPr>
        <w:t>L</w:t>
      </w:r>
      <w:r w:rsidR="004928CB">
        <w:t xml:space="preserve"> 4.0 foreshock as </w:t>
      </w:r>
      <w:r w:rsidR="00C17078">
        <w:t>described</w:t>
      </w:r>
      <w:r w:rsidR="004928CB">
        <w:t xml:space="preserve"> in the main text. </w:t>
      </w:r>
    </w:p>
    <w:p w14:paraId="7B0DAC93" w14:textId="77777777" w:rsidR="00946BE6" w:rsidRDefault="00946BE6" w:rsidP="00FD27F4">
      <w:pPr>
        <w:pStyle w:val="Affiliation"/>
        <w:spacing w:line="480" w:lineRule="auto"/>
        <w:jc w:val="both"/>
      </w:pPr>
    </w:p>
    <w:p w14:paraId="342DB9AB" w14:textId="77777777" w:rsidR="00946BE6" w:rsidRDefault="00946BE6" w:rsidP="00FD27F4">
      <w:pPr>
        <w:pStyle w:val="Affiliation"/>
        <w:spacing w:line="480" w:lineRule="auto"/>
        <w:jc w:val="both"/>
      </w:pPr>
    </w:p>
    <w:p w14:paraId="6BB46688" w14:textId="77777777" w:rsidR="00946BE6" w:rsidRDefault="00946BE6" w:rsidP="00FD27F4">
      <w:pPr>
        <w:pStyle w:val="Affiliation"/>
        <w:spacing w:line="480" w:lineRule="auto"/>
        <w:jc w:val="both"/>
      </w:pPr>
    </w:p>
    <w:p w14:paraId="4385B1E3" w14:textId="77777777" w:rsidR="00946BE6" w:rsidRDefault="00946BE6" w:rsidP="00FD27F4">
      <w:pPr>
        <w:pStyle w:val="Affiliation"/>
        <w:spacing w:line="480" w:lineRule="auto"/>
        <w:jc w:val="both"/>
      </w:pPr>
    </w:p>
    <w:p w14:paraId="3910FCFB" w14:textId="77777777" w:rsidR="00946BE6" w:rsidRDefault="00946BE6" w:rsidP="00FD27F4">
      <w:pPr>
        <w:pStyle w:val="Affiliation"/>
        <w:spacing w:line="480" w:lineRule="auto"/>
        <w:jc w:val="both"/>
      </w:pPr>
    </w:p>
    <w:p w14:paraId="58297AEF" w14:textId="77777777" w:rsidR="00946BE6" w:rsidRDefault="00946BE6" w:rsidP="00FD27F4">
      <w:pPr>
        <w:pStyle w:val="Affiliation"/>
        <w:spacing w:line="480" w:lineRule="auto"/>
        <w:jc w:val="both"/>
      </w:pPr>
    </w:p>
    <w:p w14:paraId="6493032E" w14:textId="5FE6F5A0" w:rsidR="00FD27F4" w:rsidRDefault="00FD27F4">
      <w:pPr>
        <w:rPr>
          <w:rFonts w:ascii="Times New Roman" w:eastAsia="Times New Roman" w:hAnsi="Times New Roman" w:cs="Times New Roman"/>
          <w:kern w:val="0"/>
          <w14:ligatures w14:val="none"/>
        </w:rPr>
      </w:pPr>
    </w:p>
    <w:p w14:paraId="7D34EE45" w14:textId="7CCD21B4" w:rsidR="00065189" w:rsidRDefault="00065189" w:rsidP="00EB2EB9">
      <w:pPr>
        <w:pStyle w:val="Affiliation"/>
        <w:jc w:val="center"/>
      </w:pPr>
      <w:r>
        <w:rPr>
          <w:noProof/>
        </w:rPr>
        <w:drawing>
          <wp:anchor distT="0" distB="0" distL="114300" distR="114300" simplePos="0" relativeHeight="251681792" behindDoc="0" locked="0" layoutInCell="1" allowOverlap="1" wp14:anchorId="63B40F6C" wp14:editId="2C0BF2CA">
            <wp:simplePos x="0" y="0"/>
            <wp:positionH relativeFrom="column">
              <wp:posOffset>723265</wp:posOffset>
            </wp:positionH>
            <wp:positionV relativeFrom="paragraph">
              <wp:posOffset>124746</wp:posOffset>
            </wp:positionV>
            <wp:extent cx="4745736" cy="3654471"/>
            <wp:effectExtent l="0" t="0" r="4445" b="3175"/>
            <wp:wrapSquare wrapText="bothSides"/>
            <wp:docPr id="89901822" name="Picture 1" descr="A diagram of a frequ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1822" name="Picture 1" descr="A diagram of a frequency&#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5736" cy="3654471"/>
                    </a:xfrm>
                    <a:prstGeom prst="rect">
                      <a:avLst/>
                    </a:prstGeom>
                  </pic:spPr>
                </pic:pic>
              </a:graphicData>
            </a:graphic>
            <wp14:sizeRelH relativeFrom="margin">
              <wp14:pctWidth>0</wp14:pctWidth>
            </wp14:sizeRelH>
          </wp:anchor>
        </w:drawing>
      </w:r>
    </w:p>
    <w:p w14:paraId="593CA424" w14:textId="082336D6" w:rsidR="00065189" w:rsidRDefault="00065189">
      <w:r>
        <w:rPr>
          <w:noProof/>
        </w:rPr>
        <mc:AlternateContent>
          <mc:Choice Requires="wps">
            <w:drawing>
              <wp:anchor distT="0" distB="0" distL="114300" distR="114300" simplePos="0" relativeHeight="251682816" behindDoc="0" locked="0" layoutInCell="1" allowOverlap="1" wp14:anchorId="49FB71D4" wp14:editId="4CDCF268">
                <wp:simplePos x="0" y="0"/>
                <wp:positionH relativeFrom="column">
                  <wp:posOffset>885217</wp:posOffset>
                </wp:positionH>
                <wp:positionV relativeFrom="paragraph">
                  <wp:posOffset>3560161</wp:posOffset>
                </wp:positionV>
                <wp:extent cx="4202349" cy="2003898"/>
                <wp:effectExtent l="0" t="0" r="1905" b="3175"/>
                <wp:wrapNone/>
                <wp:docPr id="622578469" name="Text Box 2"/>
                <wp:cNvGraphicFramePr/>
                <a:graphic xmlns:a="http://schemas.openxmlformats.org/drawingml/2006/main">
                  <a:graphicData uri="http://schemas.microsoft.com/office/word/2010/wordprocessingShape">
                    <wps:wsp>
                      <wps:cNvSpPr txBox="1"/>
                      <wps:spPr>
                        <a:xfrm>
                          <a:off x="0" y="0"/>
                          <a:ext cx="4202349" cy="2003898"/>
                        </a:xfrm>
                        <a:prstGeom prst="rect">
                          <a:avLst/>
                        </a:prstGeom>
                        <a:solidFill>
                          <a:schemeClr val="lt1"/>
                        </a:solidFill>
                        <a:ln w="6350">
                          <a:noFill/>
                        </a:ln>
                      </wps:spPr>
                      <wps:txbx>
                        <w:txbxContent>
                          <w:p w14:paraId="545CDF1C" w14:textId="0C3DB84C" w:rsidR="00065189" w:rsidRDefault="00065189" w:rsidP="00FD27F4">
                            <w:pPr>
                              <w:pStyle w:val="Affiliation"/>
                              <w:jc w:val="both"/>
                            </w:pPr>
                            <w:r w:rsidRPr="00065189">
                              <w:rPr>
                                <w:b/>
                                <w:bCs/>
                              </w:rPr>
                              <w:t xml:space="preserve">Figure S1: A-B. </w:t>
                            </w:r>
                            <w:r w:rsidRPr="00065189">
                              <w:t>Time-series data for the M</w:t>
                            </w:r>
                            <w:r w:rsidRPr="00065189">
                              <w:rPr>
                                <w:vertAlign w:val="subscript"/>
                              </w:rPr>
                              <w:t>L</w:t>
                            </w:r>
                            <w:r w:rsidRPr="00065189">
                              <w:t xml:space="preserve"> 4.1 foreshock recorded on two horizontal components for channel ALPN. Highlighted in green (panel A) and red (panel B) are the 10.5 s windows surrounding the S-wave data. </w:t>
                            </w:r>
                            <w:r w:rsidRPr="00065189">
                              <w:rPr>
                                <w:b/>
                                <w:bCs/>
                              </w:rPr>
                              <w:t xml:space="preserve">C </w:t>
                            </w:r>
                            <w:r w:rsidRPr="00065189">
                              <w:t>Amplitude spectra for the green and red S-wave data identified in panels A and B (solid lines).  For each station we compute the spectrum of the vector sum of the horizontal components. Also, shown are noise spectra (dotted lines) for 10.5 s noise windows that precede the P-wave data. Note, that both traces are contaminated with low-frequency noise &lt; 1 Hz.</w:t>
                            </w:r>
                            <w:r>
                              <w:t xml:space="preserve"> </w:t>
                            </w:r>
                          </w:p>
                          <w:p w14:paraId="17E3033C" w14:textId="77777777" w:rsidR="00065189" w:rsidRDefault="000651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B71D4" id="_x0000_t202" coordsize="21600,21600" o:spt="202" path="m,l,21600r21600,l21600,xe">
                <v:stroke joinstyle="miter"/>
                <v:path gradientshapeok="t" o:connecttype="rect"/>
              </v:shapetype>
              <v:shape id="Text Box 2" o:spid="_x0000_s1026" type="#_x0000_t202" style="position:absolute;margin-left:69.7pt;margin-top:280.35pt;width:330.9pt;height:15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" fillcolor="white [3201]" stroked="f" strokeweight=".5pt">
                <v:textbox>
                  <w:txbxContent>
                    <w:p w14:paraId="545CDF1C" w14:textId="0C3DB84C" w:rsidR="00065189" w:rsidRDefault="00065189" w:rsidP="00FD27F4">
                      <w:pPr>
                        <w:pStyle w:val="Affiliation"/>
                        <w:jc w:val="both"/>
                      </w:pPr>
                      <w:r w:rsidRPr="00065189">
                        <w:rPr>
                          <w:b/>
                          <w:bCs/>
                        </w:rPr>
                        <w:t xml:space="preserve">Figure S1: A-B. </w:t>
                      </w:r>
                      <w:r w:rsidRPr="00065189">
                        <w:t>Time-series data for the M</w:t>
                      </w:r>
                      <w:r w:rsidRPr="00065189">
                        <w:rPr>
                          <w:vertAlign w:val="subscript"/>
                        </w:rPr>
                        <w:t>L</w:t>
                      </w:r>
                      <w:r w:rsidRPr="00065189">
                        <w:t xml:space="preserve"> 4.1 foreshock recorded on two horizontal components for channel ALPN. Highlighted in green (panel A) and red (panel B) are the 10.5 s windows surrounding the S-wave data. </w:t>
                      </w:r>
                      <w:r w:rsidRPr="00065189">
                        <w:rPr>
                          <w:b/>
                          <w:bCs/>
                        </w:rPr>
                        <w:t xml:space="preserve">C </w:t>
                      </w:r>
                      <w:r w:rsidRPr="00065189">
                        <w:t>Amplitude spectra for the green and red S-wave data identified in panels A and B (solid lines).  For each station we compute the spectrum of the vector sum of the horizontal components. Also, shown are noise spectra (dotted lines) for 10.5 s noise windows that precede the P-wave data. Note, that both traces are contaminated with low-frequency noise &lt; 1 Hz.</w:t>
                      </w:r>
                      <w:r>
                        <w:t xml:space="preserve"> </w:t>
                      </w:r>
                    </w:p>
                    <w:p w14:paraId="17E3033C" w14:textId="77777777" w:rsidR="00065189" w:rsidRDefault="00065189"/>
                  </w:txbxContent>
                </v:textbox>
              </v:shape>
            </w:pict>
          </mc:Fallback>
        </mc:AlternateContent>
      </w:r>
      <w:r>
        <w:br w:type="page"/>
      </w:r>
    </w:p>
    <w:p w14:paraId="6C094F5F" w14:textId="3B918CF6" w:rsidR="00065189" w:rsidRDefault="00065189"/>
    <w:p w14:paraId="26CD5520" w14:textId="59D99873" w:rsidR="00065189" w:rsidRDefault="00065189">
      <w:pPr>
        <w:rPr>
          <w:rFonts w:ascii="Times New Roman" w:eastAsia="Times New Roman" w:hAnsi="Times New Roman" w:cs="Times New Roman"/>
          <w:kern w:val="0"/>
          <w14:ligatures w14:val="none"/>
        </w:rPr>
      </w:pPr>
      <w:r>
        <w:rPr>
          <w:noProof/>
        </w:rPr>
        <w:drawing>
          <wp:anchor distT="0" distB="0" distL="114300" distR="114300" simplePos="0" relativeHeight="251664384" behindDoc="0" locked="0" layoutInCell="1" allowOverlap="1" wp14:anchorId="45C6A0D4" wp14:editId="22E7C0C2">
            <wp:simplePos x="0" y="0"/>
            <wp:positionH relativeFrom="column">
              <wp:posOffset>728886</wp:posOffset>
            </wp:positionH>
            <wp:positionV relativeFrom="paragraph">
              <wp:posOffset>57785</wp:posOffset>
            </wp:positionV>
            <wp:extent cx="4074160" cy="3657600"/>
            <wp:effectExtent l="0" t="0" r="0" b="0"/>
            <wp:wrapSquare wrapText="bothSides"/>
            <wp:docPr id="14725101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10165" name="Picture 1472510165"/>
                    <pic:cNvPicPr/>
                  </pic:nvPicPr>
                  <pic:blipFill>
                    <a:blip r:embed="rId8">
                      <a:extLst>
                        <a:ext uri="{28A0092B-C50C-407E-A947-70E740481C1C}">
                          <a14:useLocalDpi xmlns:a14="http://schemas.microsoft.com/office/drawing/2010/main" val="0"/>
                        </a:ext>
                      </a:extLst>
                    </a:blip>
                    <a:stretch>
                      <a:fillRect/>
                    </a:stretch>
                  </pic:blipFill>
                  <pic:spPr>
                    <a:xfrm>
                      <a:off x="0" y="0"/>
                      <a:ext cx="4074160" cy="3657600"/>
                    </a:xfrm>
                    <a:prstGeom prst="rect">
                      <a:avLst/>
                    </a:prstGeom>
                  </pic:spPr>
                </pic:pic>
              </a:graphicData>
            </a:graphic>
            <wp14:sizeRelH relativeFrom="margin">
              <wp14:pctWidth>0</wp14:pctWidth>
            </wp14:sizeRelH>
            <wp14:sizeRelV relativeFrom="margin">
              <wp14:pctHeight>0</wp14:pctHeight>
            </wp14:sizeRelV>
          </wp:anchor>
        </w:drawing>
      </w:r>
    </w:p>
    <w:p w14:paraId="65C5827C" w14:textId="44611ED6" w:rsidR="00EB2EB9" w:rsidRDefault="00EB2EB9" w:rsidP="00EB2EB9">
      <w:pPr>
        <w:pStyle w:val="Affiliation"/>
        <w:jc w:val="center"/>
      </w:pPr>
    </w:p>
    <w:p w14:paraId="5F55EF80" w14:textId="2E308EF0" w:rsidR="00EB2EB9" w:rsidRDefault="00EB2EB9" w:rsidP="00EB2EB9">
      <w:pPr>
        <w:pStyle w:val="Affiliation"/>
        <w:jc w:val="center"/>
      </w:pPr>
    </w:p>
    <w:p w14:paraId="69146BA2" w14:textId="63F5227E" w:rsidR="00415BC6" w:rsidRDefault="00415BC6" w:rsidP="00EB2EB9">
      <w:pPr>
        <w:pStyle w:val="Affiliation"/>
        <w:jc w:val="center"/>
      </w:pPr>
    </w:p>
    <w:p w14:paraId="648A6E0A" w14:textId="4FC3A3A9" w:rsidR="00415BC6" w:rsidRDefault="00415BC6">
      <w:pPr>
        <w:rPr>
          <w:rFonts w:ascii="Times New Roman" w:eastAsia="Times New Roman" w:hAnsi="Times New Roman" w:cs="Times New Roman"/>
          <w:kern w:val="0"/>
          <w14:ligatures w14:val="none"/>
        </w:rPr>
      </w:pPr>
      <w:r>
        <w:rPr>
          <w:noProof/>
        </w:rPr>
        <mc:AlternateContent>
          <mc:Choice Requires="wps">
            <w:drawing>
              <wp:anchor distT="0" distB="0" distL="114300" distR="114300" simplePos="0" relativeHeight="251666432" behindDoc="0" locked="0" layoutInCell="1" allowOverlap="1" wp14:anchorId="1C184D22" wp14:editId="4F7C1100">
                <wp:simplePos x="0" y="0"/>
                <wp:positionH relativeFrom="column">
                  <wp:posOffset>787319</wp:posOffset>
                </wp:positionH>
                <wp:positionV relativeFrom="page">
                  <wp:posOffset>4707917</wp:posOffset>
                </wp:positionV>
                <wp:extent cx="4231532" cy="2743200"/>
                <wp:effectExtent l="0" t="0" r="0" b="0"/>
                <wp:wrapNone/>
                <wp:docPr id="1315028254" name="Text Box 3"/>
                <wp:cNvGraphicFramePr/>
                <a:graphic xmlns:a="http://schemas.openxmlformats.org/drawingml/2006/main">
                  <a:graphicData uri="http://schemas.microsoft.com/office/word/2010/wordprocessingShape">
                    <wps:wsp>
                      <wps:cNvSpPr txBox="1"/>
                      <wps:spPr>
                        <a:xfrm>
                          <a:off x="0" y="0"/>
                          <a:ext cx="4231532" cy="2743200"/>
                        </a:xfrm>
                        <a:prstGeom prst="rect">
                          <a:avLst/>
                        </a:prstGeom>
                        <a:solidFill>
                          <a:schemeClr val="lt1"/>
                        </a:solidFill>
                        <a:ln w="6350">
                          <a:noFill/>
                        </a:ln>
                      </wps:spPr>
                      <wps:txbx>
                        <w:txbxContent>
                          <w:p w14:paraId="5A52718F" w14:textId="1265FF36" w:rsidR="00415BC6" w:rsidRPr="00EB2EB9" w:rsidRDefault="00415BC6" w:rsidP="00415BC6">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2</w:t>
                            </w:r>
                            <w:r w:rsidRPr="00EB2EB9">
                              <w:rPr>
                                <w:rFonts w:ascii="Times New Roman" w:hAnsi="Times New Roman" w:cs="Times New Roman"/>
                                <w:b/>
                                <w:bCs/>
                              </w:rPr>
                              <w:t>:</w:t>
                            </w:r>
                            <w:r w:rsidRPr="00EB2EB9">
                              <w:rPr>
                                <w:rFonts w:ascii="Times New Roman" w:hAnsi="Times New Roman" w:cs="Times New Roman"/>
                              </w:rPr>
                              <w:t xml:space="preserve"> </w:t>
                            </w:r>
                            <w:r w:rsidR="009630ED">
                              <w:rPr>
                                <w:rFonts w:ascii="Times New Roman" w:hAnsi="Times New Roman" w:cs="Times New Roman"/>
                              </w:rPr>
                              <w:t xml:space="preserve">Schematic demonstrating the effect of measuring the low frequency plateau, and thus, the seismic moment above the theoretical corner frequency. The measured corner frequency is denoted by the intersection of the two green dotted lines while the theoretical corner frequency and low-frequency plateau is represented by the intersection of the two red-lines. Note, that this problem only exists for large magnitude events that have corner frequencies &lt; 3 Hz (i.e., the bandwidth which we measure the seismic moment); see </w:t>
                            </w:r>
                            <w:r w:rsidR="00A829B3">
                              <w:rPr>
                                <w:rFonts w:ascii="Times New Roman" w:hAnsi="Times New Roman" w:cs="Times New Roman"/>
                              </w:rPr>
                              <w:t>text above</w:t>
                            </w:r>
                            <w:r w:rsidR="009630ED">
                              <w:rPr>
                                <w:rFonts w:ascii="Times New Roman" w:hAnsi="Times New Roman" w:cs="Times New Roman"/>
                              </w:rPr>
                              <w:t xml:space="preserve"> for details.</w:t>
                            </w:r>
                            <w:r w:rsidR="00A34C58">
                              <w:rPr>
                                <w:rFonts w:ascii="Times New Roman" w:hAnsi="Times New Roman" w:cs="Times New Roman"/>
                              </w:rPr>
                              <w:t xml:space="preserve"> We account for this bias by </w:t>
                            </w:r>
                            <w:r w:rsidR="00A34C58">
                              <w:rPr>
                                <w:rFonts w:ascii="Times New Roman" w:hAnsi="Times New Roman" w:cs="Times New Roman"/>
                              </w:rPr>
                              <w:t xml:space="preserve">back-propagating the moment to zero frequency using a boatwright spectral model. That is, we rearrange Equation </w:t>
                            </w:r>
                            <w:r w:rsidR="00A829B3">
                              <w:rPr>
                                <w:rFonts w:ascii="Times New Roman" w:hAnsi="Times New Roman" w:cs="Times New Roman"/>
                              </w:rPr>
                              <w:t>S</w:t>
                            </w:r>
                            <w:r w:rsidR="00A34C58">
                              <w:rPr>
                                <w:rFonts w:ascii="Times New Roman" w:hAnsi="Times New Roman" w:cs="Times New Roman"/>
                              </w:rPr>
                              <w:t xml:space="preserve">1 in the and solve for </w:t>
                            </w:r>
                            <w:r w:rsidR="00A34C58">
                              <w:sym w:font="Symbol" w:char="F057"/>
                            </w:r>
                            <w:r w:rsidR="00A34C58" w:rsidRPr="00A96E02">
                              <w:rPr>
                                <w:vertAlign w:val="subscript"/>
                              </w:rPr>
                              <w:t>0</w:t>
                            </w:r>
                            <w:r w:rsidR="00A34C58">
                              <w:rPr>
                                <w:vertAlign w:val="subscript"/>
                              </w:rPr>
                              <w:t xml:space="preserve">. </w:t>
                            </w:r>
                            <w:r w:rsidR="00A34C58">
                              <w:rPr>
                                <w:rFonts w:ascii="Times New Roman" w:hAnsi="Times New Roman" w:cs="Times New Roman"/>
                              </w:rPr>
                              <w:t>The theoretical corner frequency is calculated assuming a 1, 10, and 100 MPa stress drop (see Figure S</w:t>
                            </w:r>
                            <w:r w:rsidR="00A829B3">
                              <w:rPr>
                                <w:rFonts w:ascii="Times New Roman" w:hAnsi="Times New Roman" w:cs="Times New Roman"/>
                              </w:rPr>
                              <w:t>3</w:t>
                            </w:r>
                            <w:r w:rsidR="00A34C58">
                              <w:rPr>
                                <w:rFonts w:ascii="Times New Roman" w:hAnsi="Times New Roman" w:cs="Times New Roman"/>
                              </w:rPr>
                              <w:t>).</w:t>
                            </w:r>
                            <w:r w:rsidR="009630ED">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84D22" id="_x0000_t202" coordsize="21600,21600" o:spt="202" path="m,l,21600r21600,l21600,xe">
                <v:stroke joinstyle="miter"/>
                <v:path gradientshapeok="t" o:connecttype="rect"/>
              </v:shapetype>
              <v:shape id="Text Box 3" o:spid="_x0000_s1027" type="#_x0000_t202" style="position:absolute;margin-left:62pt;margin-top:370.7pt;width:333.2pt;height:3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" fillcolor="white [3201]" stroked="f" strokeweight=".5pt">
                <v:textbox>
                  <w:txbxContent>
                    <w:p w14:paraId="5A52718F" w14:textId="1265FF36" w:rsidR="00415BC6" w:rsidRPr="00EB2EB9" w:rsidRDefault="00415BC6" w:rsidP="00415BC6">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2</w:t>
                      </w:r>
                      <w:r w:rsidRPr="00EB2EB9">
                        <w:rPr>
                          <w:rFonts w:ascii="Times New Roman" w:hAnsi="Times New Roman" w:cs="Times New Roman"/>
                          <w:b/>
                          <w:bCs/>
                        </w:rPr>
                        <w:t>:</w:t>
                      </w:r>
                      <w:r w:rsidRPr="00EB2EB9">
                        <w:rPr>
                          <w:rFonts w:ascii="Times New Roman" w:hAnsi="Times New Roman" w:cs="Times New Roman"/>
                        </w:rPr>
                        <w:t xml:space="preserve"> </w:t>
                      </w:r>
                      <w:r w:rsidR="009630ED">
                        <w:rPr>
                          <w:rFonts w:ascii="Times New Roman" w:hAnsi="Times New Roman" w:cs="Times New Roman"/>
                        </w:rPr>
                        <w:t xml:space="preserve">Schematic demonstrating the effect of measuring the low frequency plateau, and thus, the seismic moment above the theoretical corner frequency. The measured corner frequency is denoted by the intersection of the two green dotted lines while the theoretical corner frequency and low-frequency plateau is represented by the intersection of the two red-lines. Note, that this problem only exists for large magnitude events that have corner frequencies &lt; 3 Hz (i.e., the bandwidth which we measure the seismic moment); see </w:t>
                      </w:r>
                      <w:r w:rsidR="00A829B3">
                        <w:rPr>
                          <w:rFonts w:ascii="Times New Roman" w:hAnsi="Times New Roman" w:cs="Times New Roman"/>
                        </w:rPr>
                        <w:t>text above</w:t>
                      </w:r>
                      <w:r w:rsidR="009630ED">
                        <w:rPr>
                          <w:rFonts w:ascii="Times New Roman" w:hAnsi="Times New Roman" w:cs="Times New Roman"/>
                        </w:rPr>
                        <w:t xml:space="preserve"> for details.</w:t>
                      </w:r>
                      <w:r w:rsidR="00A34C58">
                        <w:rPr>
                          <w:rFonts w:ascii="Times New Roman" w:hAnsi="Times New Roman" w:cs="Times New Roman"/>
                        </w:rPr>
                        <w:t xml:space="preserve"> We account for this bias by </w:t>
                      </w:r>
                      <w:proofErr w:type="gramStart"/>
                      <w:r w:rsidR="00A34C58">
                        <w:rPr>
                          <w:rFonts w:ascii="Times New Roman" w:hAnsi="Times New Roman" w:cs="Times New Roman"/>
                        </w:rPr>
                        <w:t>back-propagating</w:t>
                      </w:r>
                      <w:proofErr w:type="gramEnd"/>
                      <w:r w:rsidR="00A34C58">
                        <w:rPr>
                          <w:rFonts w:ascii="Times New Roman" w:hAnsi="Times New Roman" w:cs="Times New Roman"/>
                        </w:rPr>
                        <w:t xml:space="preserve"> the moment to zero frequency using a boatwright spectral model. That is, we rearrange Equation </w:t>
                      </w:r>
                      <w:r w:rsidR="00A829B3">
                        <w:rPr>
                          <w:rFonts w:ascii="Times New Roman" w:hAnsi="Times New Roman" w:cs="Times New Roman"/>
                        </w:rPr>
                        <w:t>S</w:t>
                      </w:r>
                      <w:r w:rsidR="00A34C58">
                        <w:rPr>
                          <w:rFonts w:ascii="Times New Roman" w:hAnsi="Times New Roman" w:cs="Times New Roman"/>
                        </w:rPr>
                        <w:t xml:space="preserve">1 in the and solve for </w:t>
                      </w:r>
                      <w:r w:rsidR="00A34C58">
                        <w:sym w:font="Symbol" w:char="F057"/>
                      </w:r>
                      <w:r w:rsidR="00A34C58" w:rsidRPr="00A96E02">
                        <w:rPr>
                          <w:vertAlign w:val="subscript"/>
                        </w:rPr>
                        <w:t>0</w:t>
                      </w:r>
                      <w:r w:rsidR="00A34C58">
                        <w:rPr>
                          <w:vertAlign w:val="subscript"/>
                        </w:rPr>
                        <w:t xml:space="preserve">. </w:t>
                      </w:r>
                      <w:r w:rsidR="00A34C58">
                        <w:rPr>
                          <w:rFonts w:ascii="Times New Roman" w:hAnsi="Times New Roman" w:cs="Times New Roman"/>
                        </w:rPr>
                        <w:t>The theoretical corner frequency is calculated assuming a 1, 10, and 100 MPa stress drop (see Figure S</w:t>
                      </w:r>
                      <w:r w:rsidR="00A829B3">
                        <w:rPr>
                          <w:rFonts w:ascii="Times New Roman" w:hAnsi="Times New Roman" w:cs="Times New Roman"/>
                        </w:rPr>
                        <w:t>3</w:t>
                      </w:r>
                      <w:r w:rsidR="00A34C58">
                        <w:rPr>
                          <w:rFonts w:ascii="Times New Roman" w:hAnsi="Times New Roman" w:cs="Times New Roman"/>
                        </w:rPr>
                        <w:t>).</w:t>
                      </w:r>
                      <w:r w:rsidR="009630ED">
                        <w:rPr>
                          <w:rFonts w:ascii="Times New Roman" w:hAnsi="Times New Roman" w:cs="Times New Roman"/>
                        </w:rPr>
                        <w:t xml:space="preserve"> </w:t>
                      </w:r>
                    </w:p>
                  </w:txbxContent>
                </v:textbox>
                <w10:wrap anchory="page"/>
              </v:shape>
            </w:pict>
          </mc:Fallback>
        </mc:AlternateContent>
      </w:r>
      <w:r>
        <w:br w:type="page"/>
      </w:r>
    </w:p>
    <w:p w14:paraId="0BA31A0E" w14:textId="233D113D" w:rsidR="00A63F01" w:rsidRDefault="00257E5D" w:rsidP="00EB2EB9">
      <w:pPr>
        <w:pStyle w:val="Affiliation"/>
        <w:jc w:val="center"/>
      </w:pPr>
      <w:r>
        <w:rPr>
          <w:noProof/>
          <w14:ligatures w14:val="standardContextual"/>
        </w:rPr>
        <w:lastRenderedPageBreak/>
        <w:drawing>
          <wp:anchor distT="0" distB="0" distL="114300" distR="114300" simplePos="0" relativeHeight="251674624" behindDoc="0" locked="0" layoutInCell="1" allowOverlap="1" wp14:anchorId="53DABD29" wp14:editId="0467E0FD">
            <wp:simplePos x="0" y="0"/>
            <wp:positionH relativeFrom="column">
              <wp:posOffset>179462</wp:posOffset>
            </wp:positionH>
            <wp:positionV relativeFrom="paragraph">
              <wp:posOffset>329399</wp:posOffset>
            </wp:positionV>
            <wp:extent cx="5950096" cy="2093976"/>
            <wp:effectExtent l="0" t="0" r="0" b="1905"/>
            <wp:wrapSquare wrapText="bothSides"/>
            <wp:docPr id="810133706" name="Picture 2" descr="A graph of a graph of a number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33706" name="Picture 2" descr="A graph of a graph of a number of different types of data&#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50096" cy="2093976"/>
                    </a:xfrm>
                    <a:prstGeom prst="rect">
                      <a:avLst/>
                    </a:prstGeom>
                  </pic:spPr>
                </pic:pic>
              </a:graphicData>
            </a:graphic>
            <wp14:sizeRelV relativeFrom="margin">
              <wp14:pctHeight>0</wp14:pctHeight>
            </wp14:sizeRelV>
          </wp:anchor>
        </w:drawing>
      </w:r>
    </w:p>
    <w:p w14:paraId="16ACB93C" w14:textId="78CB0455" w:rsidR="00A63F01" w:rsidRDefault="00257E5D">
      <w:pPr>
        <w:rPr>
          <w:rFonts w:ascii="Times New Roman" w:eastAsia="Times New Roman" w:hAnsi="Times New Roman" w:cs="Times New Roman"/>
          <w:kern w:val="0"/>
          <w14:ligatures w14:val="none"/>
        </w:rPr>
      </w:pPr>
      <w:r>
        <w:rPr>
          <w:noProof/>
        </w:rPr>
        <mc:AlternateContent>
          <mc:Choice Requires="wps">
            <w:drawing>
              <wp:anchor distT="0" distB="0" distL="114300" distR="114300" simplePos="0" relativeHeight="251668480" behindDoc="0" locked="0" layoutInCell="1" allowOverlap="1" wp14:anchorId="70C16FF2" wp14:editId="50CE42DE">
                <wp:simplePos x="0" y="0"/>
                <wp:positionH relativeFrom="column">
                  <wp:posOffset>176169</wp:posOffset>
                </wp:positionH>
                <wp:positionV relativeFrom="paragraph">
                  <wp:posOffset>2358215</wp:posOffset>
                </wp:positionV>
                <wp:extent cx="6192276" cy="1434518"/>
                <wp:effectExtent l="0" t="0" r="5715" b="635"/>
                <wp:wrapNone/>
                <wp:docPr id="874469482" name="Text Box 12"/>
                <wp:cNvGraphicFramePr/>
                <a:graphic xmlns:a="http://schemas.openxmlformats.org/drawingml/2006/main">
                  <a:graphicData uri="http://schemas.microsoft.com/office/word/2010/wordprocessingShape">
                    <wps:wsp>
                      <wps:cNvSpPr txBox="1"/>
                      <wps:spPr>
                        <a:xfrm>
                          <a:off x="0" y="0"/>
                          <a:ext cx="6192276" cy="1434518"/>
                        </a:xfrm>
                        <a:prstGeom prst="rect">
                          <a:avLst/>
                        </a:prstGeom>
                        <a:solidFill>
                          <a:schemeClr val="lt1"/>
                        </a:solidFill>
                        <a:ln w="6350">
                          <a:noFill/>
                        </a:ln>
                      </wps:spPr>
                      <wps:txbx>
                        <w:txbxContent>
                          <w:p w14:paraId="026C7392" w14:textId="5C628B5A" w:rsidR="00686598" w:rsidRPr="00686598" w:rsidRDefault="00686598">
                            <w:pPr>
                              <w:rPr>
                                <w:rFonts w:ascii="Times New Roman" w:hAnsi="Times New Roman" w:cs="Times New Roman"/>
                              </w:rPr>
                            </w:pPr>
                            <w:r w:rsidRPr="00686598">
                              <w:rPr>
                                <w:rFonts w:ascii="Times New Roman" w:hAnsi="Times New Roman" w:cs="Times New Roman"/>
                                <w:b/>
                                <w:bCs/>
                              </w:rPr>
                              <w:t>Figure S</w:t>
                            </w:r>
                            <w:r w:rsidR="00065189">
                              <w:rPr>
                                <w:rFonts w:ascii="Times New Roman" w:hAnsi="Times New Roman" w:cs="Times New Roman"/>
                                <w:b/>
                                <w:bCs/>
                              </w:rPr>
                              <w:t>3</w:t>
                            </w:r>
                            <w:r w:rsidRPr="00686598">
                              <w:rPr>
                                <w:rFonts w:ascii="Times New Roman" w:hAnsi="Times New Roman" w:cs="Times New Roman"/>
                              </w:rPr>
                              <w:t xml:space="preserve">: </w:t>
                            </w:r>
                            <w:r w:rsidR="000A1F50">
                              <w:rPr>
                                <w:rFonts w:ascii="Times New Roman" w:hAnsi="Times New Roman" w:cs="Times New Roman"/>
                              </w:rPr>
                              <w:t>Seismic moment, M</w:t>
                            </w:r>
                            <w:r w:rsidR="000A1F50" w:rsidRPr="000A1F50">
                              <w:rPr>
                                <w:rFonts w:ascii="Times New Roman" w:hAnsi="Times New Roman" w:cs="Times New Roman"/>
                                <w:vertAlign w:val="subscript"/>
                              </w:rPr>
                              <w:t>o</w:t>
                            </w:r>
                            <w:r w:rsidR="000A1F50">
                              <w:rPr>
                                <w:rFonts w:ascii="Times New Roman" w:hAnsi="Times New Roman" w:cs="Times New Roman"/>
                              </w:rPr>
                              <w:t>, and moment magnitude,</w:t>
                            </w:r>
                            <w:r w:rsidRPr="00686598">
                              <w:rPr>
                                <w:rFonts w:ascii="Times New Roman" w:hAnsi="Times New Roman" w:cs="Times New Roman"/>
                              </w:rPr>
                              <w:t xml:space="preserve"> M</w:t>
                            </w:r>
                            <w:r w:rsidRPr="00686598">
                              <w:rPr>
                                <w:rFonts w:ascii="Times New Roman" w:hAnsi="Times New Roman" w:cs="Times New Roman"/>
                                <w:vertAlign w:val="subscript"/>
                              </w:rPr>
                              <w:t>w</w:t>
                            </w:r>
                            <w:r w:rsidR="000A1F50">
                              <w:rPr>
                                <w:rFonts w:ascii="Times New Roman" w:hAnsi="Times New Roman" w:cs="Times New Roman"/>
                                <w:vertAlign w:val="subscript"/>
                              </w:rPr>
                              <w:t>,</w:t>
                            </w:r>
                            <w:r w:rsidRPr="00686598">
                              <w:rPr>
                                <w:rFonts w:ascii="Times New Roman" w:hAnsi="Times New Roman" w:cs="Times New Roman"/>
                              </w:rPr>
                              <w:t xml:space="preserve"> cross-plotted with M</w:t>
                            </w:r>
                            <w:r w:rsidRPr="00686598">
                              <w:rPr>
                                <w:rFonts w:ascii="Times New Roman" w:hAnsi="Times New Roman" w:cs="Times New Roman"/>
                                <w:vertAlign w:val="subscript"/>
                              </w:rPr>
                              <w:t>L</w:t>
                            </w:r>
                            <w:r w:rsidRPr="00686598">
                              <w:rPr>
                                <w:rFonts w:ascii="Times New Roman" w:hAnsi="Times New Roman" w:cs="Times New Roman"/>
                              </w:rPr>
                              <w:t xml:space="preserve"> for stress drops between 1-100 MPa. </w:t>
                            </w:r>
                            <w:r>
                              <w:rPr>
                                <w:rFonts w:ascii="Times New Roman" w:hAnsi="Times New Roman" w:cs="Times New Roman"/>
                              </w:rPr>
                              <w:t xml:space="preserve">The </w:t>
                            </w:r>
                            <w:r w:rsidR="000A1F50">
                              <w:rPr>
                                <w:rFonts w:ascii="Times New Roman" w:hAnsi="Times New Roman" w:cs="Times New Roman"/>
                              </w:rPr>
                              <w:t xml:space="preserve">seismic moments </w:t>
                            </w:r>
                            <w:r>
                              <w:rPr>
                                <w:rFonts w:ascii="Times New Roman" w:hAnsi="Times New Roman" w:cs="Times New Roman"/>
                              </w:rPr>
                              <w:t xml:space="preserve">are corrected for by </w:t>
                            </w:r>
                            <w:r>
                              <w:rPr>
                                <w:rFonts w:ascii="Times New Roman" w:hAnsi="Times New Roman" w:cs="Times New Roman"/>
                              </w:rPr>
                              <w:t xml:space="preserve">back-propagating the spectral measurements obtained in the 1-3 Hz band to zero frequency using a Boatwright spectral model. </w:t>
                            </w:r>
                            <w:r w:rsidR="000A1F50">
                              <w:rPr>
                                <w:rFonts w:ascii="Times New Roman" w:hAnsi="Times New Roman" w:cs="Times New Roman"/>
                              </w:rPr>
                              <w:t xml:space="preserve">The data in panels A-C demonstrate that the choice of stress drop in the backpropagation step does not have a significant effect on our estimates of the seismic moment. </w:t>
                            </w:r>
                            <w:r w:rsidR="00257E5D">
                              <w:rPr>
                                <w:rFonts w:ascii="Times New Roman" w:hAnsi="Times New Roman" w:cs="Times New Roman"/>
                              </w:rPr>
                              <w:t>The scaling between M</w:t>
                            </w:r>
                            <w:r w:rsidR="00257E5D" w:rsidRPr="00257E5D">
                              <w:rPr>
                                <w:rFonts w:ascii="Times New Roman" w:hAnsi="Times New Roman" w:cs="Times New Roman"/>
                                <w:vertAlign w:val="subscript"/>
                              </w:rPr>
                              <w:t>w</w:t>
                            </w:r>
                            <w:r w:rsidR="00257E5D">
                              <w:rPr>
                                <w:rFonts w:ascii="Times New Roman" w:hAnsi="Times New Roman" w:cs="Times New Roman"/>
                              </w:rPr>
                              <w:t xml:space="preserve"> and M</w:t>
                            </w:r>
                            <w:r w:rsidR="00257E5D" w:rsidRPr="00257E5D">
                              <w:rPr>
                                <w:rFonts w:ascii="Times New Roman" w:hAnsi="Times New Roman" w:cs="Times New Roman"/>
                                <w:vertAlign w:val="subscript"/>
                              </w:rPr>
                              <w:t>L</w:t>
                            </w:r>
                            <w:r w:rsidR="00257E5D">
                              <w:rPr>
                                <w:rFonts w:ascii="Times New Roman" w:hAnsi="Times New Roman" w:cs="Times New Roman"/>
                                <w:vertAlign w:val="subscript"/>
                              </w:rPr>
                              <w:t xml:space="preserve"> </w:t>
                            </w:r>
                            <w:r w:rsidR="00257E5D">
                              <w:rPr>
                                <w:rFonts w:ascii="Times New Roman" w:hAnsi="Times New Roman" w:cs="Times New Roman"/>
                              </w:rPr>
                              <w:t>for a</w:t>
                            </w:r>
                            <w:r w:rsidR="00257E5D" w:rsidRPr="00257E5D">
                              <w:rPr>
                                <w:rFonts w:ascii="Times New Roman" w:hAnsi="Times New Roman" w:cs="Times New Roman"/>
                              </w:rPr>
                              <w:t xml:space="preserve"> 1 MPa</w:t>
                            </w:r>
                            <w:r w:rsidR="00257E5D">
                              <w:rPr>
                                <w:rFonts w:ascii="Times New Roman" w:hAnsi="Times New Roman" w:cs="Times New Roman"/>
                              </w:rPr>
                              <w:t xml:space="preserve"> stress drop is consistent with results found in </w:t>
                            </w:r>
                            <w:r w:rsidR="00257E5D">
                              <w:rPr>
                                <w:rFonts w:ascii="Times New Roman" w:hAnsi="Times New Roman" w:cs="Times New Roman"/>
                              </w:rPr>
                              <w:t>Trugman and Savvaidis, (2021): M</w:t>
                            </w:r>
                            <w:r w:rsidR="00257E5D" w:rsidRPr="00257E5D">
                              <w:rPr>
                                <w:rFonts w:ascii="Times New Roman" w:hAnsi="Times New Roman" w:cs="Times New Roman"/>
                                <w:vertAlign w:val="subscript"/>
                              </w:rPr>
                              <w:t>w</w:t>
                            </w:r>
                            <w:r w:rsidR="00257E5D">
                              <w:rPr>
                                <w:rFonts w:ascii="Times New Roman" w:hAnsi="Times New Roman" w:cs="Times New Roman"/>
                              </w:rPr>
                              <w:t xml:space="preserve"> = 0.71 + 0.76*ML.</w:t>
                            </w:r>
                          </w:p>
                          <w:p w14:paraId="56D8F956" w14:textId="77777777" w:rsidR="00686598" w:rsidRDefault="006865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16FF2" id="Text Box 12" o:spid="_x0000_s1028" type="#_x0000_t202" style="position:absolute;margin-left:13.85pt;margin-top:185.7pt;width:487.6pt;height:11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" fillcolor="white [3201]" stroked="f" strokeweight=".5pt">
                <v:textbox>
                  <w:txbxContent>
                    <w:p w14:paraId="026C7392" w14:textId="5C628B5A" w:rsidR="00686598" w:rsidRPr="00686598" w:rsidRDefault="00686598">
                      <w:pPr>
                        <w:rPr>
                          <w:rFonts w:ascii="Times New Roman" w:hAnsi="Times New Roman" w:cs="Times New Roman"/>
                        </w:rPr>
                      </w:pPr>
                      <w:r w:rsidRPr="00686598">
                        <w:rPr>
                          <w:rFonts w:ascii="Times New Roman" w:hAnsi="Times New Roman" w:cs="Times New Roman"/>
                          <w:b/>
                          <w:bCs/>
                        </w:rPr>
                        <w:t>Figure S</w:t>
                      </w:r>
                      <w:r w:rsidR="00065189">
                        <w:rPr>
                          <w:rFonts w:ascii="Times New Roman" w:hAnsi="Times New Roman" w:cs="Times New Roman"/>
                          <w:b/>
                          <w:bCs/>
                        </w:rPr>
                        <w:t>3</w:t>
                      </w:r>
                      <w:r w:rsidRPr="00686598">
                        <w:rPr>
                          <w:rFonts w:ascii="Times New Roman" w:hAnsi="Times New Roman" w:cs="Times New Roman"/>
                        </w:rPr>
                        <w:t xml:space="preserve">: </w:t>
                      </w:r>
                      <w:r w:rsidR="000A1F50">
                        <w:rPr>
                          <w:rFonts w:ascii="Times New Roman" w:hAnsi="Times New Roman" w:cs="Times New Roman"/>
                        </w:rPr>
                        <w:t>Seismic moment, M</w:t>
                      </w:r>
                      <w:r w:rsidR="000A1F50" w:rsidRPr="000A1F50">
                        <w:rPr>
                          <w:rFonts w:ascii="Times New Roman" w:hAnsi="Times New Roman" w:cs="Times New Roman"/>
                          <w:vertAlign w:val="subscript"/>
                        </w:rPr>
                        <w:t>o</w:t>
                      </w:r>
                      <w:r w:rsidR="000A1F50">
                        <w:rPr>
                          <w:rFonts w:ascii="Times New Roman" w:hAnsi="Times New Roman" w:cs="Times New Roman"/>
                        </w:rPr>
                        <w:t>, and moment magnitude,</w:t>
                      </w:r>
                      <w:r w:rsidRPr="00686598">
                        <w:rPr>
                          <w:rFonts w:ascii="Times New Roman" w:hAnsi="Times New Roman" w:cs="Times New Roman"/>
                        </w:rPr>
                        <w:t xml:space="preserve"> M</w:t>
                      </w:r>
                      <w:r w:rsidRPr="00686598">
                        <w:rPr>
                          <w:rFonts w:ascii="Times New Roman" w:hAnsi="Times New Roman" w:cs="Times New Roman"/>
                          <w:vertAlign w:val="subscript"/>
                        </w:rPr>
                        <w:t>w</w:t>
                      </w:r>
                      <w:r w:rsidR="000A1F50">
                        <w:rPr>
                          <w:rFonts w:ascii="Times New Roman" w:hAnsi="Times New Roman" w:cs="Times New Roman"/>
                          <w:vertAlign w:val="subscript"/>
                        </w:rPr>
                        <w:t>,</w:t>
                      </w:r>
                      <w:r w:rsidRPr="00686598">
                        <w:rPr>
                          <w:rFonts w:ascii="Times New Roman" w:hAnsi="Times New Roman" w:cs="Times New Roman"/>
                        </w:rPr>
                        <w:t xml:space="preserve"> cross-plotted with M</w:t>
                      </w:r>
                      <w:r w:rsidRPr="00686598">
                        <w:rPr>
                          <w:rFonts w:ascii="Times New Roman" w:hAnsi="Times New Roman" w:cs="Times New Roman"/>
                          <w:vertAlign w:val="subscript"/>
                        </w:rPr>
                        <w:t>L</w:t>
                      </w:r>
                      <w:r w:rsidRPr="00686598">
                        <w:rPr>
                          <w:rFonts w:ascii="Times New Roman" w:hAnsi="Times New Roman" w:cs="Times New Roman"/>
                        </w:rPr>
                        <w:t xml:space="preserve"> for stress drops between 1-100 MPa. </w:t>
                      </w:r>
                      <w:r>
                        <w:rPr>
                          <w:rFonts w:ascii="Times New Roman" w:hAnsi="Times New Roman" w:cs="Times New Roman"/>
                        </w:rPr>
                        <w:t xml:space="preserve">The </w:t>
                      </w:r>
                      <w:r w:rsidR="000A1F50">
                        <w:rPr>
                          <w:rFonts w:ascii="Times New Roman" w:hAnsi="Times New Roman" w:cs="Times New Roman"/>
                        </w:rPr>
                        <w:t xml:space="preserve">seismic moments </w:t>
                      </w:r>
                      <w:r>
                        <w:rPr>
                          <w:rFonts w:ascii="Times New Roman" w:hAnsi="Times New Roman" w:cs="Times New Roman"/>
                        </w:rPr>
                        <w:t xml:space="preserve">are corrected for by back-propagating the spectral measurements obtained in the 1-3 Hz band to zero frequency using a Boatwright spectral model. </w:t>
                      </w:r>
                      <w:r w:rsidR="000A1F50">
                        <w:rPr>
                          <w:rFonts w:ascii="Times New Roman" w:hAnsi="Times New Roman" w:cs="Times New Roman"/>
                        </w:rPr>
                        <w:t xml:space="preserve">The data in panels A-C demonstrate that the choice of stress drop in the backpropagation step does not have a significant effect on our estimates of the seismic moment. </w:t>
                      </w:r>
                      <w:r w:rsidR="00257E5D">
                        <w:rPr>
                          <w:rFonts w:ascii="Times New Roman" w:hAnsi="Times New Roman" w:cs="Times New Roman"/>
                        </w:rPr>
                        <w:t>The scaling between M</w:t>
                      </w:r>
                      <w:r w:rsidR="00257E5D" w:rsidRPr="00257E5D">
                        <w:rPr>
                          <w:rFonts w:ascii="Times New Roman" w:hAnsi="Times New Roman" w:cs="Times New Roman"/>
                          <w:vertAlign w:val="subscript"/>
                        </w:rPr>
                        <w:t>w</w:t>
                      </w:r>
                      <w:r w:rsidR="00257E5D">
                        <w:rPr>
                          <w:rFonts w:ascii="Times New Roman" w:hAnsi="Times New Roman" w:cs="Times New Roman"/>
                        </w:rPr>
                        <w:t xml:space="preserve"> and M</w:t>
                      </w:r>
                      <w:r w:rsidR="00257E5D" w:rsidRPr="00257E5D">
                        <w:rPr>
                          <w:rFonts w:ascii="Times New Roman" w:hAnsi="Times New Roman" w:cs="Times New Roman"/>
                          <w:vertAlign w:val="subscript"/>
                        </w:rPr>
                        <w:t>L</w:t>
                      </w:r>
                      <w:r w:rsidR="00257E5D">
                        <w:rPr>
                          <w:rFonts w:ascii="Times New Roman" w:hAnsi="Times New Roman" w:cs="Times New Roman"/>
                          <w:vertAlign w:val="subscript"/>
                        </w:rPr>
                        <w:t xml:space="preserve"> </w:t>
                      </w:r>
                      <w:r w:rsidR="00257E5D">
                        <w:rPr>
                          <w:rFonts w:ascii="Times New Roman" w:hAnsi="Times New Roman" w:cs="Times New Roman"/>
                        </w:rPr>
                        <w:t>for a</w:t>
                      </w:r>
                      <w:r w:rsidR="00257E5D" w:rsidRPr="00257E5D">
                        <w:rPr>
                          <w:rFonts w:ascii="Times New Roman" w:hAnsi="Times New Roman" w:cs="Times New Roman"/>
                        </w:rPr>
                        <w:t xml:space="preserve"> 1 MPa</w:t>
                      </w:r>
                      <w:r w:rsidR="00257E5D">
                        <w:rPr>
                          <w:rFonts w:ascii="Times New Roman" w:hAnsi="Times New Roman" w:cs="Times New Roman"/>
                        </w:rPr>
                        <w:t xml:space="preserve"> stress drop is consistent with results found in </w:t>
                      </w:r>
                      <w:proofErr w:type="spellStart"/>
                      <w:r w:rsidR="00257E5D">
                        <w:rPr>
                          <w:rFonts w:ascii="Times New Roman" w:hAnsi="Times New Roman" w:cs="Times New Roman"/>
                        </w:rPr>
                        <w:t>Trugman</w:t>
                      </w:r>
                      <w:proofErr w:type="spellEnd"/>
                      <w:r w:rsidR="00257E5D">
                        <w:rPr>
                          <w:rFonts w:ascii="Times New Roman" w:hAnsi="Times New Roman" w:cs="Times New Roman"/>
                        </w:rPr>
                        <w:t xml:space="preserve"> and </w:t>
                      </w:r>
                      <w:proofErr w:type="spellStart"/>
                      <w:r w:rsidR="00257E5D">
                        <w:rPr>
                          <w:rFonts w:ascii="Times New Roman" w:hAnsi="Times New Roman" w:cs="Times New Roman"/>
                        </w:rPr>
                        <w:t>Savvaidis</w:t>
                      </w:r>
                      <w:proofErr w:type="spellEnd"/>
                      <w:r w:rsidR="00257E5D">
                        <w:rPr>
                          <w:rFonts w:ascii="Times New Roman" w:hAnsi="Times New Roman" w:cs="Times New Roman"/>
                        </w:rPr>
                        <w:t>, (2021): M</w:t>
                      </w:r>
                      <w:r w:rsidR="00257E5D" w:rsidRPr="00257E5D">
                        <w:rPr>
                          <w:rFonts w:ascii="Times New Roman" w:hAnsi="Times New Roman" w:cs="Times New Roman"/>
                          <w:vertAlign w:val="subscript"/>
                        </w:rPr>
                        <w:t>w</w:t>
                      </w:r>
                      <w:r w:rsidR="00257E5D">
                        <w:rPr>
                          <w:rFonts w:ascii="Times New Roman" w:hAnsi="Times New Roman" w:cs="Times New Roman"/>
                        </w:rPr>
                        <w:t xml:space="preserve"> = 0.71 + 0.76*ML.</w:t>
                      </w:r>
                    </w:p>
                    <w:p w14:paraId="56D8F956" w14:textId="77777777" w:rsidR="00686598" w:rsidRDefault="00686598"/>
                  </w:txbxContent>
                </v:textbox>
              </v:shape>
            </w:pict>
          </mc:Fallback>
        </mc:AlternateContent>
      </w:r>
      <w:r w:rsidR="00A63F01">
        <w:br w:type="page"/>
      </w:r>
    </w:p>
    <w:p w14:paraId="3B3EEED8" w14:textId="51DA0DA3" w:rsidR="00415BC6" w:rsidRDefault="00415BC6" w:rsidP="00EB2EB9">
      <w:pPr>
        <w:pStyle w:val="Affiliation"/>
        <w:jc w:val="center"/>
      </w:pPr>
    </w:p>
    <w:p w14:paraId="3C486622" w14:textId="4E52BDF4" w:rsidR="00415BC6" w:rsidRDefault="00415BC6" w:rsidP="00EB2EB9">
      <w:pPr>
        <w:pStyle w:val="Affiliation"/>
        <w:jc w:val="center"/>
      </w:pPr>
    </w:p>
    <w:p w14:paraId="79698EF9" w14:textId="354A0ED1" w:rsidR="00415BC6" w:rsidRDefault="00601641" w:rsidP="00EB2EB9">
      <w:pPr>
        <w:pStyle w:val="Affiliation"/>
        <w:jc w:val="center"/>
      </w:pPr>
      <w:r>
        <w:rPr>
          <w:noProof/>
          <w14:ligatures w14:val="standardContextual"/>
        </w:rPr>
        <w:drawing>
          <wp:anchor distT="0" distB="0" distL="114300" distR="114300" simplePos="0" relativeHeight="251697152" behindDoc="0" locked="0" layoutInCell="1" allowOverlap="1" wp14:anchorId="3CB5CABF" wp14:editId="00A098A0">
            <wp:simplePos x="0" y="0"/>
            <wp:positionH relativeFrom="column">
              <wp:posOffset>583281</wp:posOffset>
            </wp:positionH>
            <wp:positionV relativeFrom="paragraph">
              <wp:posOffset>49530</wp:posOffset>
            </wp:positionV>
            <wp:extent cx="4970780" cy="4262755"/>
            <wp:effectExtent l="0" t="0" r="0" b="0"/>
            <wp:wrapSquare wrapText="bothSides"/>
            <wp:docPr id="1153651700"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51700" name="Picture 1" descr="A graph of a graph&#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0780" cy="4262755"/>
                    </a:xfrm>
                    <a:prstGeom prst="rect">
                      <a:avLst/>
                    </a:prstGeom>
                  </pic:spPr>
                </pic:pic>
              </a:graphicData>
            </a:graphic>
            <wp14:sizeRelH relativeFrom="margin">
              <wp14:pctWidth>0</wp14:pctWidth>
            </wp14:sizeRelH>
            <wp14:sizeRelV relativeFrom="margin">
              <wp14:pctHeight>0</wp14:pctHeight>
            </wp14:sizeRelV>
          </wp:anchor>
        </w:drawing>
      </w:r>
    </w:p>
    <w:p w14:paraId="1D43629C" w14:textId="05732D56" w:rsidR="00684FA7" w:rsidRDefault="00684FA7" w:rsidP="00EB2EB9">
      <w:pPr>
        <w:pStyle w:val="Affiliation"/>
        <w:jc w:val="center"/>
      </w:pPr>
    </w:p>
    <w:p w14:paraId="58B23268" w14:textId="49E52759" w:rsidR="00EB2EB9" w:rsidRDefault="00EB2EB9" w:rsidP="00EB2EB9">
      <w:pPr>
        <w:pStyle w:val="Affiliation"/>
        <w:jc w:val="center"/>
      </w:pPr>
    </w:p>
    <w:p w14:paraId="5D88A8EB" w14:textId="1D44031A" w:rsidR="00EB2EB9" w:rsidRDefault="00EB2EB9"/>
    <w:p w14:paraId="4A8A5C9C" w14:textId="4F82FE08" w:rsidR="00EB2EB9" w:rsidRDefault="00EB2EB9"/>
    <w:p w14:paraId="4493D40D" w14:textId="7285961F" w:rsidR="00EB2EB9" w:rsidRDefault="00EB2EB9"/>
    <w:p w14:paraId="035F0EDB" w14:textId="2EF804F7" w:rsidR="00EB2EB9" w:rsidRDefault="00EB2EB9"/>
    <w:p w14:paraId="7EC0F74B" w14:textId="69EA0BC7" w:rsidR="00EB2EB9" w:rsidRDefault="00EB2EB9"/>
    <w:p w14:paraId="52FF0CB1" w14:textId="511BF71D" w:rsidR="00EB2EB9" w:rsidRDefault="00EB2EB9"/>
    <w:p w14:paraId="3DDE7EAB" w14:textId="04B1494E" w:rsidR="00EB2EB9" w:rsidRDefault="00EB2EB9"/>
    <w:p w14:paraId="06F270E1" w14:textId="34020BBA" w:rsidR="00EB2EB9" w:rsidRDefault="00EB2EB9"/>
    <w:p w14:paraId="5FFD7D3A" w14:textId="721C37C0" w:rsidR="00EB2EB9" w:rsidRDefault="00EB2EB9"/>
    <w:p w14:paraId="6F722DE7" w14:textId="50915676" w:rsidR="00EB2EB9" w:rsidRDefault="00EB2EB9"/>
    <w:p w14:paraId="69856AE4" w14:textId="3C73128D" w:rsidR="00EB2EB9" w:rsidRDefault="00EB2EB9"/>
    <w:p w14:paraId="68F9D012" w14:textId="4EEED0BA" w:rsidR="00EB2EB9" w:rsidRDefault="00EB2EB9"/>
    <w:p w14:paraId="51599DCB" w14:textId="4CA8ED33" w:rsidR="005679F4" w:rsidRDefault="005679F4"/>
    <w:p w14:paraId="4B400FC3" w14:textId="2E3FA82C" w:rsidR="00EB2EB9" w:rsidRDefault="00EB2EB9"/>
    <w:p w14:paraId="705B3502" w14:textId="51E9D220" w:rsidR="005679F4" w:rsidRDefault="005679F4"/>
    <w:p w14:paraId="01CD9C14" w14:textId="75637D74" w:rsidR="005679F4" w:rsidRDefault="005679F4"/>
    <w:p w14:paraId="4818A5CA" w14:textId="0A456D51" w:rsidR="00EB2EB9" w:rsidRDefault="00EB2EB9"/>
    <w:p w14:paraId="49AF1EEE" w14:textId="425A2836" w:rsidR="00EB2EB9" w:rsidRDefault="00EB2EB9"/>
    <w:p w14:paraId="5A6A1586" w14:textId="2D9BBF16" w:rsidR="005679F4" w:rsidRDefault="005679F4"/>
    <w:p w14:paraId="542DE7DE" w14:textId="17C57749" w:rsidR="005679F4" w:rsidRDefault="00601641">
      <w:r>
        <w:rPr>
          <w:noProof/>
        </w:rPr>
        <mc:AlternateContent>
          <mc:Choice Requires="wps">
            <w:drawing>
              <wp:anchor distT="0" distB="0" distL="114300" distR="114300" simplePos="0" relativeHeight="251659264" behindDoc="0" locked="0" layoutInCell="1" allowOverlap="1" wp14:anchorId="3C29AA89" wp14:editId="352D7FC6">
                <wp:simplePos x="0" y="0"/>
                <wp:positionH relativeFrom="column">
                  <wp:posOffset>748408</wp:posOffset>
                </wp:positionH>
                <wp:positionV relativeFrom="page">
                  <wp:posOffset>5719445</wp:posOffset>
                </wp:positionV>
                <wp:extent cx="5194571" cy="1974715"/>
                <wp:effectExtent l="0" t="0" r="0" b="0"/>
                <wp:wrapNone/>
                <wp:docPr id="1657064140" name="Text Box 3"/>
                <wp:cNvGraphicFramePr/>
                <a:graphic xmlns:a="http://schemas.openxmlformats.org/drawingml/2006/main">
                  <a:graphicData uri="http://schemas.microsoft.com/office/word/2010/wordprocessingShape">
                    <wps:wsp>
                      <wps:cNvSpPr txBox="1"/>
                      <wps:spPr>
                        <a:xfrm>
                          <a:off x="0" y="0"/>
                          <a:ext cx="5194571" cy="1974715"/>
                        </a:xfrm>
                        <a:prstGeom prst="rect">
                          <a:avLst/>
                        </a:prstGeom>
                        <a:solidFill>
                          <a:schemeClr val="lt1"/>
                        </a:solidFill>
                        <a:ln w="6350">
                          <a:noFill/>
                        </a:ln>
                      </wps:spPr>
                      <wps:txbx>
                        <w:txbxContent>
                          <w:p w14:paraId="0A6D286A" w14:textId="03B4DFBF" w:rsidR="00EB2EB9" w:rsidRPr="00EB2EB9" w:rsidRDefault="00EB2EB9" w:rsidP="006657F0">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4</w:t>
                            </w:r>
                            <w:r w:rsidRPr="00EB2EB9">
                              <w:rPr>
                                <w:rFonts w:ascii="Times New Roman" w:hAnsi="Times New Roman" w:cs="Times New Roman"/>
                                <w:b/>
                                <w:bCs/>
                              </w:rPr>
                              <w:t>:</w:t>
                            </w:r>
                            <w:r w:rsidRPr="00EB2EB9">
                              <w:rPr>
                                <w:rFonts w:ascii="Times New Roman" w:hAnsi="Times New Roman" w:cs="Times New Roman"/>
                              </w:rPr>
                              <w:t xml:space="preserve"> </w:t>
                            </w:r>
                            <w:r w:rsidR="00580A3E" w:rsidRPr="009A577E">
                              <w:rPr>
                                <w:rFonts w:ascii="Times New Roman" w:hAnsi="Times New Roman" w:cs="Times New Roman"/>
                                <w:b/>
                                <w:bCs/>
                              </w:rPr>
                              <w:t>A</w:t>
                            </w:r>
                            <w:r w:rsidR="00580A3E">
                              <w:rPr>
                                <w:rFonts w:ascii="Times New Roman" w:hAnsi="Times New Roman" w:cs="Times New Roman"/>
                              </w:rPr>
                              <w:t>. Spectral ratio</w:t>
                            </w:r>
                            <w:r w:rsidR="009840DF">
                              <w:rPr>
                                <w:rFonts w:ascii="Times New Roman" w:hAnsi="Times New Roman" w:cs="Times New Roman"/>
                              </w:rPr>
                              <w:t>s</w:t>
                            </w:r>
                            <w:r w:rsidR="00580A3E">
                              <w:rPr>
                                <w:rFonts w:ascii="Times New Roman" w:hAnsi="Times New Roman" w:cs="Times New Roman"/>
                              </w:rPr>
                              <w:t xml:space="preserve"> between the largest M</w:t>
                            </w:r>
                            <w:r w:rsidR="00580A3E" w:rsidRPr="00580A3E">
                              <w:rPr>
                                <w:rFonts w:ascii="Times New Roman" w:hAnsi="Times New Roman" w:cs="Times New Roman"/>
                                <w:vertAlign w:val="subscript"/>
                              </w:rPr>
                              <w:t>L</w:t>
                            </w:r>
                            <w:r w:rsidR="00580A3E">
                              <w:rPr>
                                <w:rFonts w:ascii="Times New Roman" w:hAnsi="Times New Roman" w:cs="Times New Roman"/>
                              </w:rPr>
                              <w:t xml:space="preserve"> 4.0</w:t>
                            </w:r>
                            <w:r w:rsidR="009840DF">
                              <w:rPr>
                                <w:rFonts w:ascii="Times New Roman" w:hAnsi="Times New Roman" w:cs="Times New Roman"/>
                              </w:rPr>
                              <w:t xml:space="preserve"> foreshock</w:t>
                            </w:r>
                            <w:r w:rsidR="00580A3E">
                              <w:rPr>
                                <w:rFonts w:ascii="Times New Roman" w:hAnsi="Times New Roman" w:cs="Times New Roman"/>
                              </w:rPr>
                              <w:t xml:space="preserve"> and 5 </w:t>
                            </w:r>
                            <w:r w:rsidR="006D14FA">
                              <w:rPr>
                                <w:rFonts w:ascii="Times New Roman" w:hAnsi="Times New Roman" w:cs="Times New Roman"/>
                              </w:rPr>
                              <w:t xml:space="preserve">co-located </w:t>
                            </w:r>
                            <w:r w:rsidR="00580A3E">
                              <w:rPr>
                                <w:rFonts w:ascii="Times New Roman" w:hAnsi="Times New Roman" w:cs="Times New Roman"/>
                              </w:rPr>
                              <w:t>smaller</w:t>
                            </w:r>
                            <w:r w:rsidR="00C96AE2">
                              <w:rPr>
                                <w:rFonts w:ascii="Times New Roman" w:hAnsi="Times New Roman" w:cs="Times New Roman"/>
                              </w:rPr>
                              <w:t xml:space="preserve"> </w:t>
                            </w:r>
                            <w:r w:rsidR="00BC3808">
                              <w:rPr>
                                <w:rFonts w:ascii="Times New Roman" w:hAnsi="Times New Roman" w:cs="Times New Roman"/>
                              </w:rPr>
                              <w:t>earthquakes</w:t>
                            </w:r>
                            <w:r w:rsidR="00C96AE2">
                              <w:rPr>
                                <w:rFonts w:ascii="Times New Roman" w:hAnsi="Times New Roman" w:cs="Times New Roman"/>
                              </w:rPr>
                              <w:t xml:space="preserve"> (i.e.,</w:t>
                            </w:r>
                            <w:r w:rsidR="00580A3E">
                              <w:rPr>
                                <w:rFonts w:ascii="Times New Roman" w:hAnsi="Times New Roman" w:cs="Times New Roman"/>
                              </w:rPr>
                              <w:t xml:space="preserve"> EGFs</w:t>
                            </w:r>
                            <w:r w:rsidR="00C96AE2">
                              <w:rPr>
                                <w:rFonts w:ascii="Times New Roman" w:hAnsi="Times New Roman" w:cs="Times New Roman"/>
                              </w:rPr>
                              <w:t xml:space="preserve">). </w:t>
                            </w:r>
                            <w:r w:rsidR="009840DF">
                              <w:rPr>
                                <w:rFonts w:ascii="Times New Roman" w:hAnsi="Times New Roman" w:cs="Times New Roman"/>
                              </w:rPr>
                              <w:t>Each subpanel denotes the spectral ratio between the M</w:t>
                            </w:r>
                            <w:r w:rsidR="009840DF" w:rsidRPr="009840DF">
                              <w:rPr>
                                <w:rFonts w:ascii="Times New Roman" w:hAnsi="Times New Roman" w:cs="Times New Roman"/>
                                <w:vertAlign w:val="subscript"/>
                              </w:rPr>
                              <w:t>L</w:t>
                            </w:r>
                            <w:r w:rsidR="009840DF">
                              <w:rPr>
                                <w:rFonts w:ascii="Times New Roman" w:hAnsi="Times New Roman" w:cs="Times New Roman"/>
                              </w:rPr>
                              <w:t xml:space="preserve"> 4.0 and a particular EGF. </w:t>
                            </w:r>
                            <w:r w:rsidR="006D14FA">
                              <w:rPr>
                                <w:rFonts w:ascii="Times New Roman" w:hAnsi="Times New Roman" w:cs="Times New Roman"/>
                              </w:rPr>
                              <w:t>The grey line denotes the median of all spectral ratios using stations that are common between the EGF and M</w:t>
                            </w:r>
                            <w:r w:rsidR="006D14FA" w:rsidRPr="006D14FA">
                              <w:rPr>
                                <w:rFonts w:ascii="Times New Roman" w:hAnsi="Times New Roman" w:cs="Times New Roman"/>
                                <w:vertAlign w:val="subscript"/>
                              </w:rPr>
                              <w:t>L</w:t>
                            </w:r>
                            <w:r w:rsidR="006D14FA">
                              <w:rPr>
                                <w:rFonts w:ascii="Times New Roman" w:hAnsi="Times New Roman" w:cs="Times New Roman"/>
                              </w:rPr>
                              <w:t xml:space="preserve"> 4.0. </w:t>
                            </w:r>
                            <w:r w:rsidR="00C96AE2">
                              <w:rPr>
                                <w:rFonts w:ascii="Times New Roman" w:hAnsi="Times New Roman" w:cs="Times New Roman"/>
                              </w:rPr>
                              <w:t>The red line denotes the</w:t>
                            </w:r>
                            <w:r w:rsidR="009840DF">
                              <w:rPr>
                                <w:rFonts w:ascii="Times New Roman" w:hAnsi="Times New Roman" w:cs="Times New Roman"/>
                              </w:rPr>
                              <w:t xml:space="preserve"> best fitting model between the observed and theoretical spectrum; the best fitting </w:t>
                            </w:r>
                            <w:r w:rsidR="006D14FA">
                              <w:rPr>
                                <w:rFonts w:ascii="Times New Roman" w:hAnsi="Times New Roman" w:cs="Times New Roman"/>
                              </w:rPr>
                              <w:t>corner frequencies</w:t>
                            </w:r>
                            <w:r w:rsidR="009840DF">
                              <w:rPr>
                                <w:rFonts w:ascii="Times New Roman" w:hAnsi="Times New Roman" w:cs="Times New Roman"/>
                              </w:rPr>
                              <w:t xml:space="preserve"> are highlighted at the bottom of each panel. We average</w:t>
                            </w:r>
                            <w:r w:rsidR="0075714C">
                              <w:rPr>
                                <w:rFonts w:ascii="Times New Roman" w:hAnsi="Times New Roman" w:cs="Times New Roman"/>
                              </w:rPr>
                              <w:t xml:space="preserve"> the best fitting</w:t>
                            </w:r>
                            <w:r w:rsidR="009840DF">
                              <w:rPr>
                                <w:rFonts w:ascii="Times New Roman" w:hAnsi="Times New Roman" w:cs="Times New Roman"/>
                              </w:rPr>
                              <w:t xml:space="preserve"> </w:t>
                            </w:r>
                            <w:r w:rsidR="00946BE6">
                              <w:rPr>
                                <w:rFonts w:ascii="Times New Roman" w:hAnsi="Times New Roman" w:cs="Times New Roman"/>
                              </w:rPr>
                              <w:t>FC</w:t>
                            </w:r>
                            <w:r w:rsidR="00946BE6" w:rsidRPr="00946BE6">
                              <w:rPr>
                                <w:rFonts w:ascii="Times New Roman" w:hAnsi="Times New Roman" w:cs="Times New Roman"/>
                                <w:vertAlign w:val="subscript"/>
                              </w:rPr>
                              <w:t>1</w:t>
                            </w:r>
                            <w:r w:rsidR="00946BE6">
                              <w:rPr>
                                <w:rFonts w:ascii="Times New Roman" w:hAnsi="Times New Roman" w:cs="Times New Roman"/>
                              </w:rPr>
                              <w:t xml:space="preserve"> across all event pairs and use this to estimate the rupture radius of the M</w:t>
                            </w:r>
                            <w:r w:rsidR="00946BE6" w:rsidRPr="00946BE6">
                              <w:rPr>
                                <w:rFonts w:ascii="Times New Roman" w:hAnsi="Times New Roman" w:cs="Times New Roman"/>
                                <w:vertAlign w:val="subscript"/>
                              </w:rPr>
                              <w:t>L</w:t>
                            </w:r>
                            <w:r w:rsidR="00946BE6">
                              <w:rPr>
                                <w:rFonts w:ascii="Times New Roman" w:hAnsi="Times New Roman" w:cs="Times New Roman"/>
                              </w:rPr>
                              <w:t xml:space="preserve"> 4.0 foreshock. We ignore FC</w:t>
                            </w:r>
                            <w:r w:rsidR="00946BE6" w:rsidRPr="00946BE6">
                              <w:rPr>
                                <w:rFonts w:ascii="Times New Roman" w:hAnsi="Times New Roman" w:cs="Times New Roman"/>
                                <w:vertAlign w:val="subscript"/>
                              </w:rPr>
                              <w:t>2</w:t>
                            </w:r>
                            <w:r w:rsidR="00946BE6">
                              <w:rPr>
                                <w:rFonts w:ascii="Times New Roman" w:hAnsi="Times New Roman" w:cs="Times New Roman"/>
                              </w:rPr>
                              <w:t xml:space="preserve"> due to</w:t>
                            </w:r>
                            <w:r w:rsidR="00BF46C9">
                              <w:rPr>
                                <w:rFonts w:ascii="Times New Roman" w:hAnsi="Times New Roman" w:cs="Times New Roman"/>
                              </w:rPr>
                              <w:t xml:space="preserve"> the</w:t>
                            </w:r>
                            <w:r w:rsidR="00946BE6">
                              <w:rPr>
                                <w:rFonts w:ascii="Times New Roman" w:hAnsi="Times New Roman" w:cs="Times New Roman"/>
                              </w:rPr>
                              <w:t xml:space="preserve"> bandlimited nature of the data at frequencies &gt; 10 Hz (see Figure S5 for additional details).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9AA89" id="_x0000_t202" coordsize="21600,21600" o:spt="202" path="m,l,21600r21600,l21600,xe">
                <v:stroke joinstyle="miter"/>
                <v:path gradientshapeok="t" o:connecttype="rect"/>
              </v:shapetype>
              <v:shape id="_x0000_s1029" type="#_x0000_t202" style="position:absolute;margin-left:58.95pt;margin-top:450.35pt;width:409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" fillcolor="white [3201]" stroked="f" strokeweight=".5pt">
                <v:textbox>
                  <w:txbxContent>
                    <w:p w14:paraId="0A6D286A" w14:textId="03B4DFBF" w:rsidR="00EB2EB9" w:rsidRPr="00EB2EB9" w:rsidRDefault="00EB2EB9" w:rsidP="006657F0">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4</w:t>
                      </w:r>
                      <w:r w:rsidRPr="00EB2EB9">
                        <w:rPr>
                          <w:rFonts w:ascii="Times New Roman" w:hAnsi="Times New Roman" w:cs="Times New Roman"/>
                          <w:b/>
                          <w:bCs/>
                        </w:rPr>
                        <w:t>:</w:t>
                      </w:r>
                      <w:r w:rsidRPr="00EB2EB9">
                        <w:rPr>
                          <w:rFonts w:ascii="Times New Roman" w:hAnsi="Times New Roman" w:cs="Times New Roman"/>
                        </w:rPr>
                        <w:t xml:space="preserve"> </w:t>
                      </w:r>
                      <w:r w:rsidR="00580A3E" w:rsidRPr="009A577E">
                        <w:rPr>
                          <w:rFonts w:ascii="Times New Roman" w:hAnsi="Times New Roman" w:cs="Times New Roman"/>
                          <w:b/>
                          <w:bCs/>
                        </w:rPr>
                        <w:t>A</w:t>
                      </w:r>
                      <w:r w:rsidR="00580A3E">
                        <w:rPr>
                          <w:rFonts w:ascii="Times New Roman" w:hAnsi="Times New Roman" w:cs="Times New Roman"/>
                        </w:rPr>
                        <w:t>. Spectral ratio</w:t>
                      </w:r>
                      <w:r w:rsidR="009840DF">
                        <w:rPr>
                          <w:rFonts w:ascii="Times New Roman" w:hAnsi="Times New Roman" w:cs="Times New Roman"/>
                        </w:rPr>
                        <w:t>s</w:t>
                      </w:r>
                      <w:r w:rsidR="00580A3E">
                        <w:rPr>
                          <w:rFonts w:ascii="Times New Roman" w:hAnsi="Times New Roman" w:cs="Times New Roman"/>
                        </w:rPr>
                        <w:t xml:space="preserve"> between the largest M</w:t>
                      </w:r>
                      <w:r w:rsidR="00580A3E" w:rsidRPr="00580A3E">
                        <w:rPr>
                          <w:rFonts w:ascii="Times New Roman" w:hAnsi="Times New Roman" w:cs="Times New Roman"/>
                          <w:vertAlign w:val="subscript"/>
                        </w:rPr>
                        <w:t>L</w:t>
                      </w:r>
                      <w:r w:rsidR="00580A3E">
                        <w:rPr>
                          <w:rFonts w:ascii="Times New Roman" w:hAnsi="Times New Roman" w:cs="Times New Roman"/>
                        </w:rPr>
                        <w:t xml:space="preserve"> 4.0</w:t>
                      </w:r>
                      <w:r w:rsidR="009840DF">
                        <w:rPr>
                          <w:rFonts w:ascii="Times New Roman" w:hAnsi="Times New Roman" w:cs="Times New Roman"/>
                        </w:rPr>
                        <w:t xml:space="preserve"> foreshock</w:t>
                      </w:r>
                      <w:r w:rsidR="00580A3E">
                        <w:rPr>
                          <w:rFonts w:ascii="Times New Roman" w:hAnsi="Times New Roman" w:cs="Times New Roman"/>
                        </w:rPr>
                        <w:t xml:space="preserve"> and 5 </w:t>
                      </w:r>
                      <w:r w:rsidR="006D14FA">
                        <w:rPr>
                          <w:rFonts w:ascii="Times New Roman" w:hAnsi="Times New Roman" w:cs="Times New Roman"/>
                        </w:rPr>
                        <w:t xml:space="preserve">co-located </w:t>
                      </w:r>
                      <w:r w:rsidR="00580A3E">
                        <w:rPr>
                          <w:rFonts w:ascii="Times New Roman" w:hAnsi="Times New Roman" w:cs="Times New Roman"/>
                        </w:rPr>
                        <w:t>smaller</w:t>
                      </w:r>
                      <w:r w:rsidR="00C96AE2">
                        <w:rPr>
                          <w:rFonts w:ascii="Times New Roman" w:hAnsi="Times New Roman" w:cs="Times New Roman"/>
                        </w:rPr>
                        <w:t xml:space="preserve"> </w:t>
                      </w:r>
                      <w:r w:rsidR="00BC3808">
                        <w:rPr>
                          <w:rFonts w:ascii="Times New Roman" w:hAnsi="Times New Roman" w:cs="Times New Roman"/>
                        </w:rPr>
                        <w:t>earthquakes</w:t>
                      </w:r>
                      <w:r w:rsidR="00C96AE2">
                        <w:rPr>
                          <w:rFonts w:ascii="Times New Roman" w:hAnsi="Times New Roman" w:cs="Times New Roman"/>
                        </w:rPr>
                        <w:t xml:space="preserve"> (i.e.,</w:t>
                      </w:r>
                      <w:r w:rsidR="00580A3E">
                        <w:rPr>
                          <w:rFonts w:ascii="Times New Roman" w:hAnsi="Times New Roman" w:cs="Times New Roman"/>
                        </w:rPr>
                        <w:t xml:space="preserve"> EGFs</w:t>
                      </w:r>
                      <w:r w:rsidR="00C96AE2">
                        <w:rPr>
                          <w:rFonts w:ascii="Times New Roman" w:hAnsi="Times New Roman" w:cs="Times New Roman"/>
                        </w:rPr>
                        <w:t xml:space="preserve">). </w:t>
                      </w:r>
                      <w:r w:rsidR="009840DF">
                        <w:rPr>
                          <w:rFonts w:ascii="Times New Roman" w:hAnsi="Times New Roman" w:cs="Times New Roman"/>
                        </w:rPr>
                        <w:t>Each subpanel denotes the spectral ratio between the M</w:t>
                      </w:r>
                      <w:r w:rsidR="009840DF" w:rsidRPr="009840DF">
                        <w:rPr>
                          <w:rFonts w:ascii="Times New Roman" w:hAnsi="Times New Roman" w:cs="Times New Roman"/>
                          <w:vertAlign w:val="subscript"/>
                        </w:rPr>
                        <w:t>L</w:t>
                      </w:r>
                      <w:r w:rsidR="009840DF">
                        <w:rPr>
                          <w:rFonts w:ascii="Times New Roman" w:hAnsi="Times New Roman" w:cs="Times New Roman"/>
                        </w:rPr>
                        <w:t xml:space="preserve"> 4.0 and a particular EGF. </w:t>
                      </w:r>
                      <w:r w:rsidR="006D14FA">
                        <w:rPr>
                          <w:rFonts w:ascii="Times New Roman" w:hAnsi="Times New Roman" w:cs="Times New Roman"/>
                        </w:rPr>
                        <w:t>The grey line denotes the median of all spectral ratios using stations that are common between the EGF and M</w:t>
                      </w:r>
                      <w:r w:rsidR="006D14FA" w:rsidRPr="006D14FA">
                        <w:rPr>
                          <w:rFonts w:ascii="Times New Roman" w:hAnsi="Times New Roman" w:cs="Times New Roman"/>
                          <w:vertAlign w:val="subscript"/>
                        </w:rPr>
                        <w:t>L</w:t>
                      </w:r>
                      <w:r w:rsidR="006D14FA">
                        <w:rPr>
                          <w:rFonts w:ascii="Times New Roman" w:hAnsi="Times New Roman" w:cs="Times New Roman"/>
                        </w:rPr>
                        <w:t xml:space="preserve"> 4.0. </w:t>
                      </w:r>
                      <w:r w:rsidR="00C96AE2">
                        <w:rPr>
                          <w:rFonts w:ascii="Times New Roman" w:hAnsi="Times New Roman" w:cs="Times New Roman"/>
                        </w:rPr>
                        <w:t>The red line denotes the</w:t>
                      </w:r>
                      <w:r w:rsidR="009840DF">
                        <w:rPr>
                          <w:rFonts w:ascii="Times New Roman" w:hAnsi="Times New Roman" w:cs="Times New Roman"/>
                        </w:rPr>
                        <w:t xml:space="preserve"> best fitting model between the observed and theoretical spectrum; the best fitting </w:t>
                      </w:r>
                      <w:r w:rsidR="006D14FA">
                        <w:rPr>
                          <w:rFonts w:ascii="Times New Roman" w:hAnsi="Times New Roman" w:cs="Times New Roman"/>
                        </w:rPr>
                        <w:t>corner frequencies</w:t>
                      </w:r>
                      <w:r w:rsidR="009840DF">
                        <w:rPr>
                          <w:rFonts w:ascii="Times New Roman" w:hAnsi="Times New Roman" w:cs="Times New Roman"/>
                        </w:rPr>
                        <w:t xml:space="preserve"> are highlighted at the bottom of each panel. We average</w:t>
                      </w:r>
                      <w:r w:rsidR="0075714C">
                        <w:rPr>
                          <w:rFonts w:ascii="Times New Roman" w:hAnsi="Times New Roman" w:cs="Times New Roman"/>
                        </w:rPr>
                        <w:t xml:space="preserve"> the best fitting</w:t>
                      </w:r>
                      <w:r w:rsidR="009840DF">
                        <w:rPr>
                          <w:rFonts w:ascii="Times New Roman" w:hAnsi="Times New Roman" w:cs="Times New Roman"/>
                        </w:rPr>
                        <w:t xml:space="preserve"> </w:t>
                      </w:r>
                      <w:r w:rsidR="00946BE6">
                        <w:rPr>
                          <w:rFonts w:ascii="Times New Roman" w:hAnsi="Times New Roman" w:cs="Times New Roman"/>
                        </w:rPr>
                        <w:t>FC</w:t>
                      </w:r>
                      <w:r w:rsidR="00946BE6" w:rsidRPr="00946BE6">
                        <w:rPr>
                          <w:rFonts w:ascii="Times New Roman" w:hAnsi="Times New Roman" w:cs="Times New Roman"/>
                          <w:vertAlign w:val="subscript"/>
                        </w:rPr>
                        <w:t>1</w:t>
                      </w:r>
                      <w:r w:rsidR="00946BE6">
                        <w:rPr>
                          <w:rFonts w:ascii="Times New Roman" w:hAnsi="Times New Roman" w:cs="Times New Roman"/>
                        </w:rPr>
                        <w:t xml:space="preserve"> across all event pairs and use this to estimate the rupture radius of the M</w:t>
                      </w:r>
                      <w:r w:rsidR="00946BE6" w:rsidRPr="00946BE6">
                        <w:rPr>
                          <w:rFonts w:ascii="Times New Roman" w:hAnsi="Times New Roman" w:cs="Times New Roman"/>
                          <w:vertAlign w:val="subscript"/>
                        </w:rPr>
                        <w:t>L</w:t>
                      </w:r>
                      <w:r w:rsidR="00946BE6">
                        <w:rPr>
                          <w:rFonts w:ascii="Times New Roman" w:hAnsi="Times New Roman" w:cs="Times New Roman"/>
                        </w:rPr>
                        <w:t xml:space="preserve"> 4.0 foreshock. We ignore FC</w:t>
                      </w:r>
                      <w:r w:rsidR="00946BE6" w:rsidRPr="00946BE6">
                        <w:rPr>
                          <w:rFonts w:ascii="Times New Roman" w:hAnsi="Times New Roman" w:cs="Times New Roman"/>
                          <w:vertAlign w:val="subscript"/>
                        </w:rPr>
                        <w:t>2</w:t>
                      </w:r>
                      <w:r w:rsidR="00946BE6">
                        <w:rPr>
                          <w:rFonts w:ascii="Times New Roman" w:hAnsi="Times New Roman" w:cs="Times New Roman"/>
                        </w:rPr>
                        <w:t xml:space="preserve"> due to</w:t>
                      </w:r>
                      <w:r w:rsidR="00BF46C9">
                        <w:rPr>
                          <w:rFonts w:ascii="Times New Roman" w:hAnsi="Times New Roman" w:cs="Times New Roman"/>
                        </w:rPr>
                        <w:t xml:space="preserve"> the</w:t>
                      </w:r>
                      <w:r w:rsidR="00946BE6">
                        <w:rPr>
                          <w:rFonts w:ascii="Times New Roman" w:hAnsi="Times New Roman" w:cs="Times New Roman"/>
                        </w:rPr>
                        <w:t xml:space="preserve"> bandlimited nature of the data at frequencies &gt; 10 Hz (see Figure S5 for additional details). </w:t>
                      </w:r>
                    </w:p>
                  </w:txbxContent>
                </v:textbox>
                <w10:wrap anchory="page"/>
              </v:shape>
            </w:pict>
          </mc:Fallback>
        </mc:AlternateContent>
      </w:r>
    </w:p>
    <w:p w14:paraId="2679E2A3" w14:textId="6A1A9D9D" w:rsidR="005679F4" w:rsidRDefault="005679F4"/>
    <w:p w14:paraId="4E2F0779" w14:textId="29B0D71F" w:rsidR="005679F4" w:rsidRDefault="005679F4"/>
    <w:p w14:paraId="644180B5" w14:textId="313D5118" w:rsidR="005679F4" w:rsidRDefault="005679F4"/>
    <w:p w14:paraId="7F329859" w14:textId="413C78CB" w:rsidR="005679F4" w:rsidRDefault="005679F4"/>
    <w:p w14:paraId="7A9F0F96" w14:textId="7307DC97" w:rsidR="005679F4" w:rsidRDefault="005679F4"/>
    <w:p w14:paraId="2005C3E2" w14:textId="06684D3C" w:rsidR="005679F4" w:rsidRDefault="005679F4"/>
    <w:p w14:paraId="49698C68" w14:textId="2DCBB9A7" w:rsidR="005679F4" w:rsidRDefault="005679F4"/>
    <w:p w14:paraId="344460DF" w14:textId="2B5DBE99" w:rsidR="005679F4" w:rsidRDefault="005679F4"/>
    <w:p w14:paraId="7A78F555" w14:textId="58899301" w:rsidR="005679F4" w:rsidRDefault="009A577E">
      <w:r>
        <w:rPr>
          <w:noProof/>
        </w:rPr>
        <w:lastRenderedPageBreak/>
        <w:drawing>
          <wp:anchor distT="0" distB="0" distL="114300" distR="114300" simplePos="0" relativeHeight="251661312" behindDoc="0" locked="0" layoutInCell="1" allowOverlap="1" wp14:anchorId="27ADF56D" wp14:editId="20209010">
            <wp:simplePos x="0" y="0"/>
            <wp:positionH relativeFrom="column">
              <wp:posOffset>379379</wp:posOffset>
            </wp:positionH>
            <wp:positionV relativeFrom="paragraph">
              <wp:posOffset>-67</wp:posOffset>
            </wp:positionV>
            <wp:extent cx="5477256" cy="2862072"/>
            <wp:effectExtent l="0" t="0" r="0" b="0"/>
            <wp:wrapSquare wrapText="bothSides"/>
            <wp:docPr id="1049782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82493" name="Picture 1049782493"/>
                    <pic:cNvPicPr/>
                  </pic:nvPicPr>
                  <pic:blipFill>
                    <a:blip r:embed="rId11">
                      <a:extLst>
                        <a:ext uri="{28A0092B-C50C-407E-A947-70E740481C1C}">
                          <a14:useLocalDpi xmlns:a14="http://schemas.microsoft.com/office/drawing/2010/main" val="0"/>
                        </a:ext>
                      </a:extLst>
                    </a:blip>
                    <a:stretch>
                      <a:fillRect/>
                    </a:stretch>
                  </pic:blipFill>
                  <pic:spPr>
                    <a:xfrm>
                      <a:off x="0" y="0"/>
                      <a:ext cx="5477256" cy="2862072"/>
                    </a:xfrm>
                    <a:prstGeom prst="rect">
                      <a:avLst/>
                    </a:prstGeom>
                  </pic:spPr>
                </pic:pic>
              </a:graphicData>
            </a:graphic>
            <wp14:sizeRelH relativeFrom="margin">
              <wp14:pctWidth>0</wp14:pctWidth>
            </wp14:sizeRelH>
            <wp14:sizeRelV relativeFrom="margin">
              <wp14:pctHeight>0</wp14:pctHeight>
            </wp14:sizeRelV>
          </wp:anchor>
        </w:drawing>
      </w:r>
    </w:p>
    <w:p w14:paraId="07EEEAC2" w14:textId="783E6173" w:rsidR="005679F4" w:rsidRDefault="005679F4"/>
    <w:p w14:paraId="5E3BE119" w14:textId="056AFE69" w:rsidR="005679F4" w:rsidRDefault="005679F4"/>
    <w:p w14:paraId="33E6A9CD" w14:textId="41EA08B5" w:rsidR="00EB2EB9" w:rsidRDefault="00EB2EB9"/>
    <w:p w14:paraId="479897D2" w14:textId="3ABF8BFB" w:rsidR="005679F4" w:rsidRDefault="005679F4"/>
    <w:p w14:paraId="1642156C" w14:textId="66E3A9AF" w:rsidR="005679F4" w:rsidRDefault="005679F4"/>
    <w:p w14:paraId="2C6D709A" w14:textId="7F2B9D41" w:rsidR="005679F4" w:rsidRDefault="005679F4"/>
    <w:p w14:paraId="0717A9B5" w14:textId="5BD1786A" w:rsidR="005679F4" w:rsidRDefault="005679F4"/>
    <w:p w14:paraId="01074ED1" w14:textId="24DDEFD4" w:rsidR="005679F4" w:rsidRDefault="005679F4"/>
    <w:p w14:paraId="13F7040C" w14:textId="33388445" w:rsidR="00EB2EB9" w:rsidRDefault="00EB2EB9"/>
    <w:p w14:paraId="1EB25916" w14:textId="77777777" w:rsidR="00EB2EB9" w:rsidRDefault="00EB2EB9"/>
    <w:p w14:paraId="7FEF29F2" w14:textId="41B4CBF0" w:rsidR="00EB2EB9" w:rsidRDefault="00EB2EB9"/>
    <w:p w14:paraId="6903DFA8" w14:textId="1B2EE77D" w:rsidR="00EB2EB9" w:rsidRDefault="00EB2EB9"/>
    <w:p w14:paraId="52C8258C" w14:textId="08C3579E" w:rsidR="00EB2EB9" w:rsidRDefault="00EB2EB9"/>
    <w:p w14:paraId="5996533E" w14:textId="4E0996EF" w:rsidR="00EB2EB9" w:rsidRDefault="00EB2EB9"/>
    <w:p w14:paraId="7A7E63F2" w14:textId="30D9851A" w:rsidR="00EB2EB9" w:rsidRDefault="009A577E">
      <w:r>
        <w:rPr>
          <w:noProof/>
        </w:rPr>
        <mc:AlternateContent>
          <mc:Choice Requires="wps">
            <w:drawing>
              <wp:anchor distT="0" distB="0" distL="114300" distR="114300" simplePos="0" relativeHeight="251663360" behindDoc="0" locked="0" layoutInCell="1" allowOverlap="1" wp14:anchorId="050AA214" wp14:editId="20285428">
                <wp:simplePos x="0" y="0"/>
                <wp:positionH relativeFrom="column">
                  <wp:posOffset>418289</wp:posOffset>
                </wp:positionH>
                <wp:positionV relativeFrom="page">
                  <wp:posOffset>3881337</wp:posOffset>
                </wp:positionV>
                <wp:extent cx="5437762" cy="1556426"/>
                <wp:effectExtent l="0" t="0" r="0" b="5715"/>
                <wp:wrapNone/>
                <wp:docPr id="429497604" name="Text Box 3"/>
                <wp:cNvGraphicFramePr/>
                <a:graphic xmlns:a="http://schemas.openxmlformats.org/drawingml/2006/main">
                  <a:graphicData uri="http://schemas.microsoft.com/office/word/2010/wordprocessingShape">
                    <wps:wsp>
                      <wps:cNvSpPr txBox="1"/>
                      <wps:spPr>
                        <a:xfrm>
                          <a:off x="0" y="0"/>
                          <a:ext cx="5437762" cy="1556426"/>
                        </a:xfrm>
                        <a:prstGeom prst="rect">
                          <a:avLst/>
                        </a:prstGeom>
                        <a:solidFill>
                          <a:schemeClr val="lt1"/>
                        </a:solidFill>
                        <a:ln w="6350">
                          <a:noFill/>
                        </a:ln>
                      </wps:spPr>
                      <wps:txbx>
                        <w:txbxContent>
                          <w:p w14:paraId="7BAD6FF2" w14:textId="04BB408C" w:rsidR="009A577E" w:rsidRPr="00EB2EB9" w:rsidRDefault="009A577E" w:rsidP="005D1269">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5</w:t>
                            </w:r>
                            <w:r w:rsidRPr="00EB2EB9">
                              <w:rPr>
                                <w:rFonts w:ascii="Times New Roman" w:hAnsi="Times New Roman" w:cs="Times New Roman"/>
                                <w:b/>
                                <w:bCs/>
                              </w:rPr>
                              <w:t>:</w:t>
                            </w:r>
                            <w:r w:rsidRPr="00EB2EB9">
                              <w:rPr>
                                <w:rFonts w:ascii="Times New Roman" w:hAnsi="Times New Roman" w:cs="Times New Roman"/>
                              </w:rPr>
                              <w:t xml:space="preserve"> </w:t>
                            </w:r>
                            <w:r w:rsidRPr="009A577E">
                              <w:rPr>
                                <w:rFonts w:ascii="Times New Roman" w:hAnsi="Times New Roman" w:cs="Times New Roman"/>
                                <w:b/>
                                <w:bCs/>
                              </w:rPr>
                              <w:t>A</w:t>
                            </w:r>
                            <w:r>
                              <w:rPr>
                                <w:rFonts w:ascii="Times New Roman" w:hAnsi="Times New Roman" w:cs="Times New Roman"/>
                              </w:rPr>
                              <w:t>. Spectral ratio between the largest foreshock and a representative smaller, M</w:t>
                            </w:r>
                            <w:r w:rsidRPr="009A577E">
                              <w:rPr>
                                <w:rFonts w:ascii="Times New Roman" w:hAnsi="Times New Roman" w:cs="Times New Roman"/>
                                <w:vertAlign w:val="subscript"/>
                              </w:rPr>
                              <w:t>L</w:t>
                            </w:r>
                            <w:r>
                              <w:rPr>
                                <w:rFonts w:ascii="Times New Roman" w:hAnsi="Times New Roman" w:cs="Times New Roman"/>
                              </w:rPr>
                              <w:t xml:space="preserve"> 2.0, </w:t>
                            </w:r>
                            <w:r w:rsidR="00BC3808">
                              <w:rPr>
                                <w:rFonts w:ascii="Times New Roman" w:hAnsi="Times New Roman" w:cs="Times New Roman"/>
                              </w:rPr>
                              <w:t>earthquake</w:t>
                            </w:r>
                            <w:r>
                              <w:rPr>
                                <w:rFonts w:ascii="Times New Roman" w:hAnsi="Times New Roman" w:cs="Times New Roman"/>
                              </w:rPr>
                              <w:t>. Note, that the observed spectral ratio never asymptotes at FC</w:t>
                            </w:r>
                            <w:r w:rsidRPr="009A577E">
                              <w:rPr>
                                <w:rFonts w:ascii="Times New Roman" w:hAnsi="Times New Roman" w:cs="Times New Roman"/>
                                <w:vertAlign w:val="subscript"/>
                              </w:rPr>
                              <w:t>2</w:t>
                            </w:r>
                            <w:r>
                              <w:rPr>
                                <w:rFonts w:ascii="Times New Roman" w:hAnsi="Times New Roman" w:cs="Times New Roman"/>
                              </w:rPr>
                              <w:t xml:space="preserve">. That is, the observed ratio continues to decrease beyond </w:t>
                            </w:r>
                            <w:r w:rsidR="006A70CC">
                              <w:rPr>
                                <w:rFonts w:ascii="Times New Roman" w:hAnsi="Times New Roman" w:cs="Times New Roman"/>
                              </w:rPr>
                              <w:t>1</w:t>
                            </w:r>
                            <w:r>
                              <w:rPr>
                                <w:rFonts w:ascii="Times New Roman" w:hAnsi="Times New Roman" w:cs="Times New Roman"/>
                              </w:rPr>
                              <w:t xml:space="preserve">0 Hz and is beyond the bandwidth for which we have a SNR &gt; 3. </w:t>
                            </w:r>
                            <w:r w:rsidRPr="009A577E">
                              <w:rPr>
                                <w:rFonts w:ascii="Times New Roman" w:hAnsi="Times New Roman" w:cs="Times New Roman"/>
                                <w:b/>
                                <w:bCs/>
                              </w:rPr>
                              <w:t>B</w:t>
                            </w:r>
                            <w:r>
                              <w:rPr>
                                <w:rFonts w:ascii="Times New Roman" w:hAnsi="Times New Roman" w:cs="Times New Roman"/>
                              </w:rPr>
                              <w:t xml:space="preserve"> L-2 norm of misfits between the observed and theoretical spectral ratios. </w:t>
                            </w:r>
                            <w:r w:rsidR="00C35929">
                              <w:rPr>
                                <w:rFonts w:ascii="Times New Roman" w:hAnsi="Times New Roman" w:cs="Times New Roman"/>
                              </w:rPr>
                              <w:t xml:space="preserve">The data show that </w:t>
                            </w:r>
                            <w:r w:rsidR="006A70CC">
                              <w:rPr>
                                <w:rFonts w:ascii="Times New Roman" w:hAnsi="Times New Roman" w:cs="Times New Roman"/>
                              </w:rPr>
                              <w:t>FC</w:t>
                            </w:r>
                            <w:r w:rsidR="006A70CC" w:rsidRPr="00C6353E">
                              <w:rPr>
                                <w:rFonts w:ascii="Times New Roman" w:hAnsi="Times New Roman" w:cs="Times New Roman"/>
                                <w:vertAlign w:val="subscript"/>
                              </w:rPr>
                              <w:t>2</w:t>
                            </w:r>
                            <w:r w:rsidR="006A70CC">
                              <w:rPr>
                                <w:rFonts w:ascii="Times New Roman" w:hAnsi="Times New Roman" w:cs="Times New Roman"/>
                              </w:rPr>
                              <w:t xml:space="preserve"> is not well constrained from the data</w:t>
                            </w:r>
                            <w:r w:rsidR="00C35929">
                              <w:rPr>
                                <w:rFonts w:ascii="Times New Roman" w:hAnsi="Times New Roman" w:cs="Times New Roman"/>
                              </w:rPr>
                              <w:t xml:space="preserve">. </w:t>
                            </w:r>
                            <w:r>
                              <w:rPr>
                                <w:rFonts w:ascii="Times New Roman" w:hAnsi="Times New Roman" w:cs="Times New Roman"/>
                              </w:rPr>
                              <w:t>That is, FC</w:t>
                            </w:r>
                            <w:r w:rsidRPr="009A577E">
                              <w:rPr>
                                <w:rFonts w:ascii="Times New Roman" w:hAnsi="Times New Roman" w:cs="Times New Roman"/>
                                <w:vertAlign w:val="subscript"/>
                              </w:rPr>
                              <w:t xml:space="preserve">2 </w:t>
                            </w:r>
                            <w:r>
                              <w:rPr>
                                <w:rFonts w:ascii="Times New Roman" w:hAnsi="Times New Roman" w:cs="Times New Roman"/>
                              </w:rPr>
                              <w:t xml:space="preserve">can vary </w:t>
                            </w:r>
                            <w:r w:rsidR="006A70CC">
                              <w:rPr>
                                <w:rFonts w:ascii="Times New Roman" w:hAnsi="Times New Roman" w:cs="Times New Roman"/>
                              </w:rPr>
                              <w:t xml:space="preserve">between </w:t>
                            </w:r>
                            <w:r>
                              <w:rPr>
                                <w:rFonts w:ascii="Times New Roman" w:hAnsi="Times New Roman" w:cs="Times New Roman"/>
                              </w:rPr>
                              <w:t>5-30 Hz</w:t>
                            </w:r>
                            <w:r w:rsidR="006A70CC">
                              <w:rPr>
                                <w:rFonts w:ascii="Times New Roman" w:hAnsi="Times New Roman" w:cs="Times New Roman"/>
                              </w:rPr>
                              <w:t xml:space="preserve">, with little influence on the overall misfit. Hence, the bandlimited nature of the seismic signals limits the use of EGFs for estimating corner frequencies of the smaller </w:t>
                            </w:r>
                            <w:r w:rsidR="00C35929">
                              <w:rPr>
                                <w:rFonts w:ascii="Times New Roman" w:hAnsi="Times New Roman" w:cs="Times New Roman"/>
                              </w:rPr>
                              <w:t>M</w:t>
                            </w:r>
                            <w:r w:rsidR="00C35929" w:rsidRPr="00C35929">
                              <w:rPr>
                                <w:rFonts w:ascii="Times New Roman" w:hAnsi="Times New Roman" w:cs="Times New Roman"/>
                                <w:vertAlign w:val="subscript"/>
                              </w:rPr>
                              <w:t>L</w:t>
                            </w:r>
                            <w:r w:rsidR="00C35929">
                              <w:rPr>
                                <w:rFonts w:ascii="Times New Roman" w:hAnsi="Times New Roman" w:cs="Times New Roman"/>
                              </w:rPr>
                              <w:t xml:space="preserve"> 1-2 </w:t>
                            </w:r>
                            <w:r w:rsidR="006A70CC">
                              <w:rPr>
                                <w:rFonts w:ascii="Times New Roman" w:hAnsi="Times New Roman" w:cs="Times New Roman"/>
                              </w:rPr>
                              <w:t xml:space="preserve">foreshocks.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A214" id="_x0000_s1030" type="#_x0000_t202" style="position:absolute;margin-left:32.95pt;margin-top:305.6pt;width:428.15pt;height:1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" fillcolor="white [3201]" stroked="f" strokeweight=".5pt">
                <v:textbox>
                  <w:txbxContent>
                    <w:p w14:paraId="7BAD6FF2" w14:textId="04BB408C" w:rsidR="009A577E" w:rsidRPr="00EB2EB9" w:rsidRDefault="009A577E" w:rsidP="005D1269">
                      <w:pPr>
                        <w:jc w:val="both"/>
                        <w:rPr>
                          <w:rFonts w:ascii="Times New Roman" w:hAnsi="Times New Roman" w:cs="Times New Roman"/>
                        </w:rPr>
                      </w:pPr>
                      <w:r w:rsidRPr="00EB2EB9">
                        <w:rPr>
                          <w:rFonts w:ascii="Times New Roman" w:hAnsi="Times New Roman" w:cs="Times New Roman"/>
                          <w:b/>
                          <w:bCs/>
                        </w:rPr>
                        <w:t>Figure S</w:t>
                      </w:r>
                      <w:r w:rsidR="00065189">
                        <w:rPr>
                          <w:rFonts w:ascii="Times New Roman" w:hAnsi="Times New Roman" w:cs="Times New Roman"/>
                          <w:b/>
                          <w:bCs/>
                        </w:rPr>
                        <w:t>5</w:t>
                      </w:r>
                      <w:r w:rsidRPr="00EB2EB9">
                        <w:rPr>
                          <w:rFonts w:ascii="Times New Roman" w:hAnsi="Times New Roman" w:cs="Times New Roman"/>
                          <w:b/>
                          <w:bCs/>
                        </w:rPr>
                        <w:t>:</w:t>
                      </w:r>
                      <w:r w:rsidRPr="00EB2EB9">
                        <w:rPr>
                          <w:rFonts w:ascii="Times New Roman" w:hAnsi="Times New Roman" w:cs="Times New Roman"/>
                        </w:rPr>
                        <w:t xml:space="preserve"> </w:t>
                      </w:r>
                      <w:r w:rsidRPr="009A577E">
                        <w:rPr>
                          <w:rFonts w:ascii="Times New Roman" w:hAnsi="Times New Roman" w:cs="Times New Roman"/>
                          <w:b/>
                          <w:bCs/>
                        </w:rPr>
                        <w:t>A</w:t>
                      </w:r>
                      <w:r>
                        <w:rPr>
                          <w:rFonts w:ascii="Times New Roman" w:hAnsi="Times New Roman" w:cs="Times New Roman"/>
                        </w:rPr>
                        <w:t>. Spectral ratio between the largest foreshock and a representative smaller, M</w:t>
                      </w:r>
                      <w:r w:rsidRPr="009A577E">
                        <w:rPr>
                          <w:rFonts w:ascii="Times New Roman" w:hAnsi="Times New Roman" w:cs="Times New Roman"/>
                          <w:vertAlign w:val="subscript"/>
                        </w:rPr>
                        <w:t>L</w:t>
                      </w:r>
                      <w:r>
                        <w:rPr>
                          <w:rFonts w:ascii="Times New Roman" w:hAnsi="Times New Roman" w:cs="Times New Roman"/>
                        </w:rPr>
                        <w:t xml:space="preserve"> 2.0, </w:t>
                      </w:r>
                      <w:r w:rsidR="00BC3808">
                        <w:rPr>
                          <w:rFonts w:ascii="Times New Roman" w:hAnsi="Times New Roman" w:cs="Times New Roman"/>
                        </w:rPr>
                        <w:t>earthquake</w:t>
                      </w:r>
                      <w:r>
                        <w:rPr>
                          <w:rFonts w:ascii="Times New Roman" w:hAnsi="Times New Roman" w:cs="Times New Roman"/>
                        </w:rPr>
                        <w:t>. Note, that the observed spectral ratio never asymptotes at FC</w:t>
                      </w:r>
                      <w:r w:rsidRPr="009A577E">
                        <w:rPr>
                          <w:rFonts w:ascii="Times New Roman" w:hAnsi="Times New Roman" w:cs="Times New Roman"/>
                          <w:vertAlign w:val="subscript"/>
                        </w:rPr>
                        <w:t>2</w:t>
                      </w:r>
                      <w:r>
                        <w:rPr>
                          <w:rFonts w:ascii="Times New Roman" w:hAnsi="Times New Roman" w:cs="Times New Roman"/>
                        </w:rPr>
                        <w:t xml:space="preserve">. That is, the observed ratio continues to decrease beyond </w:t>
                      </w:r>
                      <w:r w:rsidR="006A70CC">
                        <w:rPr>
                          <w:rFonts w:ascii="Times New Roman" w:hAnsi="Times New Roman" w:cs="Times New Roman"/>
                        </w:rPr>
                        <w:t>1</w:t>
                      </w:r>
                      <w:r>
                        <w:rPr>
                          <w:rFonts w:ascii="Times New Roman" w:hAnsi="Times New Roman" w:cs="Times New Roman"/>
                        </w:rPr>
                        <w:t xml:space="preserve">0 Hz and is beyond the bandwidth for which we have a SNR &gt; 3. </w:t>
                      </w:r>
                      <w:r w:rsidRPr="009A577E">
                        <w:rPr>
                          <w:rFonts w:ascii="Times New Roman" w:hAnsi="Times New Roman" w:cs="Times New Roman"/>
                          <w:b/>
                          <w:bCs/>
                        </w:rPr>
                        <w:t>B</w:t>
                      </w:r>
                      <w:r>
                        <w:rPr>
                          <w:rFonts w:ascii="Times New Roman" w:hAnsi="Times New Roman" w:cs="Times New Roman"/>
                        </w:rPr>
                        <w:t xml:space="preserve"> L-2 norm of misfits between the observed and theoretical spectral ratios. </w:t>
                      </w:r>
                      <w:r w:rsidR="00C35929">
                        <w:rPr>
                          <w:rFonts w:ascii="Times New Roman" w:hAnsi="Times New Roman" w:cs="Times New Roman"/>
                        </w:rPr>
                        <w:t xml:space="preserve">The data show that </w:t>
                      </w:r>
                      <w:r w:rsidR="006A70CC">
                        <w:rPr>
                          <w:rFonts w:ascii="Times New Roman" w:hAnsi="Times New Roman" w:cs="Times New Roman"/>
                        </w:rPr>
                        <w:t>FC</w:t>
                      </w:r>
                      <w:r w:rsidR="006A70CC" w:rsidRPr="00C6353E">
                        <w:rPr>
                          <w:rFonts w:ascii="Times New Roman" w:hAnsi="Times New Roman" w:cs="Times New Roman"/>
                          <w:vertAlign w:val="subscript"/>
                        </w:rPr>
                        <w:t>2</w:t>
                      </w:r>
                      <w:r w:rsidR="006A70CC">
                        <w:rPr>
                          <w:rFonts w:ascii="Times New Roman" w:hAnsi="Times New Roman" w:cs="Times New Roman"/>
                        </w:rPr>
                        <w:t xml:space="preserve"> is not well constrained from the data</w:t>
                      </w:r>
                      <w:r w:rsidR="00C35929">
                        <w:rPr>
                          <w:rFonts w:ascii="Times New Roman" w:hAnsi="Times New Roman" w:cs="Times New Roman"/>
                        </w:rPr>
                        <w:t xml:space="preserve">. </w:t>
                      </w:r>
                      <w:r>
                        <w:rPr>
                          <w:rFonts w:ascii="Times New Roman" w:hAnsi="Times New Roman" w:cs="Times New Roman"/>
                        </w:rPr>
                        <w:t>That is, FC</w:t>
                      </w:r>
                      <w:r w:rsidRPr="009A577E">
                        <w:rPr>
                          <w:rFonts w:ascii="Times New Roman" w:hAnsi="Times New Roman" w:cs="Times New Roman"/>
                          <w:vertAlign w:val="subscript"/>
                        </w:rPr>
                        <w:t xml:space="preserve">2 </w:t>
                      </w:r>
                      <w:r>
                        <w:rPr>
                          <w:rFonts w:ascii="Times New Roman" w:hAnsi="Times New Roman" w:cs="Times New Roman"/>
                        </w:rPr>
                        <w:t xml:space="preserve">can vary </w:t>
                      </w:r>
                      <w:r w:rsidR="006A70CC">
                        <w:rPr>
                          <w:rFonts w:ascii="Times New Roman" w:hAnsi="Times New Roman" w:cs="Times New Roman"/>
                        </w:rPr>
                        <w:t xml:space="preserve">between </w:t>
                      </w:r>
                      <w:r>
                        <w:rPr>
                          <w:rFonts w:ascii="Times New Roman" w:hAnsi="Times New Roman" w:cs="Times New Roman"/>
                        </w:rPr>
                        <w:t>5-30 Hz</w:t>
                      </w:r>
                      <w:r w:rsidR="006A70CC">
                        <w:rPr>
                          <w:rFonts w:ascii="Times New Roman" w:hAnsi="Times New Roman" w:cs="Times New Roman"/>
                        </w:rPr>
                        <w:t xml:space="preserve">, with little influence on the overall misfit. Hence, the bandlimited nature of the seismic signals limits the use of EGFs for estimating corner frequencies of the smaller </w:t>
                      </w:r>
                      <w:r w:rsidR="00C35929">
                        <w:rPr>
                          <w:rFonts w:ascii="Times New Roman" w:hAnsi="Times New Roman" w:cs="Times New Roman"/>
                        </w:rPr>
                        <w:t>M</w:t>
                      </w:r>
                      <w:r w:rsidR="00C35929" w:rsidRPr="00C35929">
                        <w:rPr>
                          <w:rFonts w:ascii="Times New Roman" w:hAnsi="Times New Roman" w:cs="Times New Roman"/>
                          <w:vertAlign w:val="subscript"/>
                        </w:rPr>
                        <w:t>L</w:t>
                      </w:r>
                      <w:r w:rsidR="00C35929">
                        <w:rPr>
                          <w:rFonts w:ascii="Times New Roman" w:hAnsi="Times New Roman" w:cs="Times New Roman"/>
                        </w:rPr>
                        <w:t xml:space="preserve"> 1-2 </w:t>
                      </w:r>
                      <w:r w:rsidR="006A70CC">
                        <w:rPr>
                          <w:rFonts w:ascii="Times New Roman" w:hAnsi="Times New Roman" w:cs="Times New Roman"/>
                        </w:rPr>
                        <w:t xml:space="preserve">foreshocks. </w:t>
                      </w:r>
                    </w:p>
                  </w:txbxContent>
                </v:textbox>
                <w10:wrap anchory="page"/>
              </v:shape>
            </w:pict>
          </mc:Fallback>
        </mc:AlternateContent>
      </w:r>
    </w:p>
    <w:p w14:paraId="58ADB1B8" w14:textId="4961E9BB" w:rsidR="00EB2EB9" w:rsidRDefault="00EB2EB9"/>
    <w:p w14:paraId="686BEC62" w14:textId="7F9A3189" w:rsidR="00EB2EB9" w:rsidRDefault="00EB2EB9"/>
    <w:p w14:paraId="7F063FB6" w14:textId="77777777" w:rsidR="0036771F" w:rsidRDefault="0036771F"/>
    <w:p w14:paraId="4EAE07C2" w14:textId="77777777" w:rsidR="0036771F" w:rsidRDefault="0036771F"/>
    <w:p w14:paraId="2FDEF0EE" w14:textId="77777777" w:rsidR="0036771F" w:rsidRDefault="0036771F"/>
    <w:p w14:paraId="6D1D590C" w14:textId="77777777" w:rsidR="0036771F" w:rsidRDefault="0036771F"/>
    <w:p w14:paraId="5CB8E372" w14:textId="77777777" w:rsidR="0036771F" w:rsidRDefault="0036771F"/>
    <w:p w14:paraId="0FE9C086" w14:textId="77777777" w:rsidR="0036771F" w:rsidRDefault="0036771F"/>
    <w:p w14:paraId="23132DCD" w14:textId="77777777" w:rsidR="0036771F" w:rsidRDefault="0036771F"/>
    <w:p w14:paraId="3675D285" w14:textId="77777777" w:rsidR="0036771F" w:rsidRDefault="0036771F"/>
    <w:p w14:paraId="4000BCA9" w14:textId="77777777" w:rsidR="0036771F" w:rsidRDefault="0036771F"/>
    <w:p w14:paraId="322CE288" w14:textId="77777777" w:rsidR="0036771F" w:rsidRDefault="0036771F"/>
    <w:p w14:paraId="07700CB0" w14:textId="77777777" w:rsidR="0036771F" w:rsidRDefault="0036771F"/>
    <w:p w14:paraId="49D07D5A" w14:textId="77777777" w:rsidR="0036771F" w:rsidRDefault="0036771F"/>
    <w:p w14:paraId="7F6F0814" w14:textId="77777777" w:rsidR="0036771F" w:rsidRDefault="0036771F"/>
    <w:p w14:paraId="4CE3CF1A" w14:textId="77777777" w:rsidR="0036771F" w:rsidRDefault="0036771F"/>
    <w:p w14:paraId="6CA7C725" w14:textId="77777777" w:rsidR="0036771F" w:rsidRDefault="0036771F"/>
    <w:p w14:paraId="570236EF" w14:textId="77777777" w:rsidR="0036771F" w:rsidRDefault="0036771F"/>
    <w:p w14:paraId="71FAEFCE" w14:textId="77777777" w:rsidR="0036771F" w:rsidRDefault="0036771F"/>
    <w:p w14:paraId="0E743CAD" w14:textId="77777777" w:rsidR="0036771F" w:rsidRDefault="0036771F"/>
    <w:p w14:paraId="22D7CDA9" w14:textId="77777777" w:rsidR="0036771F" w:rsidRDefault="0036771F"/>
    <w:p w14:paraId="40E45A91" w14:textId="77777777" w:rsidR="0036771F" w:rsidRDefault="0036771F"/>
    <w:p w14:paraId="494DDD26" w14:textId="77777777" w:rsidR="0036771F" w:rsidRDefault="0036771F"/>
    <w:p w14:paraId="20761C9B" w14:textId="77777777" w:rsidR="0036771F" w:rsidRDefault="0036771F"/>
    <w:p w14:paraId="60F058A1" w14:textId="77777777" w:rsidR="0036771F" w:rsidRDefault="0036771F"/>
    <w:p w14:paraId="2B2048E1" w14:textId="77777777" w:rsidR="0036771F" w:rsidRDefault="0036771F"/>
    <w:p w14:paraId="49CA25D7" w14:textId="77777777" w:rsidR="0036771F" w:rsidRDefault="0036771F"/>
    <w:p w14:paraId="7340CE08" w14:textId="77777777" w:rsidR="0036771F" w:rsidRDefault="0036771F"/>
    <w:p w14:paraId="11089CD7" w14:textId="58460736" w:rsidR="0036771F" w:rsidRDefault="0036771F"/>
    <w:p w14:paraId="0845D148" w14:textId="3DEE3E85" w:rsidR="00A24FD7" w:rsidRDefault="0053478E">
      <w:r>
        <w:rPr>
          <w:noProof/>
        </w:rPr>
        <mc:AlternateContent>
          <mc:Choice Requires="wps">
            <w:drawing>
              <wp:anchor distT="0" distB="0" distL="114300" distR="114300" simplePos="0" relativeHeight="251671552" behindDoc="0" locked="0" layoutInCell="1" allowOverlap="1" wp14:anchorId="3132E3BD" wp14:editId="642EA340">
                <wp:simplePos x="0" y="0"/>
                <wp:positionH relativeFrom="column">
                  <wp:posOffset>106680</wp:posOffset>
                </wp:positionH>
                <wp:positionV relativeFrom="page">
                  <wp:posOffset>4114800</wp:posOffset>
                </wp:positionV>
                <wp:extent cx="6070060" cy="2655651"/>
                <wp:effectExtent l="0" t="0" r="635" b="0"/>
                <wp:wrapNone/>
                <wp:docPr id="1948420824" name="Text Box 3"/>
                <wp:cNvGraphicFramePr/>
                <a:graphic xmlns:a="http://schemas.openxmlformats.org/drawingml/2006/main">
                  <a:graphicData uri="http://schemas.microsoft.com/office/word/2010/wordprocessingShape">
                    <wps:wsp>
                      <wps:cNvSpPr txBox="1"/>
                      <wps:spPr>
                        <a:xfrm>
                          <a:off x="0" y="0"/>
                          <a:ext cx="6070060" cy="2655651"/>
                        </a:xfrm>
                        <a:prstGeom prst="rect">
                          <a:avLst/>
                        </a:prstGeom>
                        <a:solidFill>
                          <a:schemeClr val="lt1"/>
                        </a:solidFill>
                        <a:ln w="6350">
                          <a:noFill/>
                        </a:ln>
                      </wps:spPr>
                      <wps:txbx>
                        <w:txbxContent>
                          <w:p w14:paraId="20A94A2A" w14:textId="77C218DB" w:rsidR="0036771F" w:rsidRPr="00DA798E" w:rsidRDefault="0036771F" w:rsidP="0036771F">
                            <w:pPr>
                              <w:jc w:val="both"/>
                              <w:rPr>
                                <w:rFonts w:ascii="Times New Roman" w:hAnsi="Times New Roman" w:cs="Times New Roman"/>
                              </w:rPr>
                            </w:pPr>
                            <w:r w:rsidRPr="00DA798E">
                              <w:rPr>
                                <w:rFonts w:ascii="Times New Roman" w:hAnsi="Times New Roman" w:cs="Times New Roman"/>
                                <w:b/>
                                <w:bCs/>
                              </w:rPr>
                              <w:t>Figure S</w:t>
                            </w:r>
                            <w:r w:rsidR="00065189" w:rsidRPr="00DA798E">
                              <w:rPr>
                                <w:rFonts w:ascii="Times New Roman" w:hAnsi="Times New Roman" w:cs="Times New Roman"/>
                                <w:b/>
                                <w:bCs/>
                              </w:rPr>
                              <w:t>6</w:t>
                            </w:r>
                            <w:r w:rsidRPr="001E689D">
                              <w:rPr>
                                <w:rFonts w:ascii="Times New Roman" w:hAnsi="Times New Roman" w:cs="Times New Roman"/>
                              </w:rPr>
                              <w:t xml:space="preserve">: </w:t>
                            </w:r>
                            <w:r w:rsidR="001E689D" w:rsidRPr="001E689D">
                              <w:rPr>
                                <w:rFonts w:ascii="Times New Roman" w:hAnsi="Times New Roman" w:cs="Times New Roman"/>
                                <w:b/>
                                <w:bCs/>
                              </w:rPr>
                              <w:t xml:space="preserve">A-B </w:t>
                            </w:r>
                            <w:r w:rsidR="001E689D">
                              <w:rPr>
                                <w:rFonts w:ascii="Times New Roman" w:hAnsi="Times New Roman" w:cs="Times New Roman"/>
                              </w:rPr>
                              <w:t xml:space="preserve">Source radii of </w:t>
                            </w:r>
                            <w:r w:rsidR="00BC3808">
                              <w:rPr>
                                <w:rFonts w:ascii="Times New Roman" w:hAnsi="Times New Roman" w:cs="Times New Roman"/>
                              </w:rPr>
                              <w:t>the Mentone sequence</w:t>
                            </w:r>
                            <w:r w:rsidR="00DA798E" w:rsidRPr="00DA798E">
                              <w:rPr>
                                <w:rFonts w:ascii="Times New Roman" w:hAnsi="Times New Roman" w:cs="Times New Roman"/>
                              </w:rPr>
                              <w:t xml:space="preserve"> plotted along the fault plane.</w:t>
                            </w:r>
                            <w:r w:rsidR="001E689D">
                              <w:rPr>
                                <w:rFonts w:ascii="Times New Roman" w:hAnsi="Times New Roman" w:cs="Times New Roman"/>
                              </w:rPr>
                              <w:t xml:space="preserve"> Source radii for M</w:t>
                            </w:r>
                            <w:r w:rsidR="001E689D" w:rsidRPr="001E689D">
                              <w:rPr>
                                <w:rFonts w:ascii="Times New Roman" w:hAnsi="Times New Roman" w:cs="Times New Roman"/>
                                <w:vertAlign w:val="subscript"/>
                              </w:rPr>
                              <w:t>L</w:t>
                            </w:r>
                            <w:r w:rsidR="001E689D">
                              <w:rPr>
                                <w:rFonts w:ascii="Times New Roman" w:hAnsi="Times New Roman" w:cs="Times New Roman"/>
                              </w:rPr>
                              <w:t xml:space="preserve"> 1-2 </w:t>
                            </w:r>
                            <w:r w:rsidR="00BC3808">
                              <w:rPr>
                                <w:rFonts w:ascii="Times New Roman" w:hAnsi="Times New Roman" w:cs="Times New Roman"/>
                              </w:rPr>
                              <w:t>earthquakes</w:t>
                            </w:r>
                            <w:r w:rsidR="001E689D">
                              <w:rPr>
                                <w:rFonts w:ascii="Times New Roman" w:hAnsi="Times New Roman" w:cs="Times New Roman"/>
                              </w:rPr>
                              <w:t xml:space="preserve"> and mainshock are derived assuming a constant stress drop of 0.5 MPa (</w:t>
                            </w:r>
                            <w:r w:rsidR="001E689D" w:rsidRPr="001E689D">
                              <w:rPr>
                                <w:rFonts w:ascii="Times New Roman" w:hAnsi="Times New Roman" w:cs="Times New Roman"/>
                                <w:b/>
                                <w:bCs/>
                              </w:rPr>
                              <w:t>A</w:t>
                            </w:r>
                            <w:r w:rsidR="001E689D">
                              <w:rPr>
                                <w:rFonts w:ascii="Times New Roman" w:hAnsi="Times New Roman" w:cs="Times New Roman"/>
                              </w:rPr>
                              <w:t>) and 8 MPa (</w:t>
                            </w:r>
                            <w:r w:rsidR="001E689D" w:rsidRPr="001E689D">
                              <w:rPr>
                                <w:rFonts w:ascii="Times New Roman" w:hAnsi="Times New Roman" w:cs="Times New Roman"/>
                                <w:b/>
                                <w:bCs/>
                              </w:rPr>
                              <w:t>B</w:t>
                            </w:r>
                            <w:r w:rsidR="001E689D">
                              <w:rPr>
                                <w:rFonts w:ascii="Times New Roman" w:hAnsi="Times New Roman" w:cs="Times New Roman"/>
                              </w:rPr>
                              <w:t xml:space="preserve">). This range is </w:t>
                            </w:r>
                            <m:oMath>
                              <m:r>
                                <w:rPr>
                                  <w:rFonts w:ascii="Cambria Math" w:hAnsi="Cambria Math" w:cs="Times New Roman"/>
                                </w:rPr>
                                <m:t>±</m:t>
                              </m:r>
                            </m:oMath>
                            <w:r w:rsidR="00DA798E" w:rsidRPr="00DA798E">
                              <w:rPr>
                                <w:rFonts w:ascii="Times New Roman" w:hAnsi="Times New Roman" w:cs="Times New Roman"/>
                              </w:rPr>
                              <w:t xml:space="preserve"> </w:t>
                            </w:r>
                            <w:r w:rsidR="001E689D">
                              <w:rPr>
                                <w:rFonts w:ascii="Times New Roman" w:hAnsi="Times New Roman" w:cs="Times New Roman"/>
                              </w:rPr>
                              <w:t>4x the median stress drop</w:t>
                            </w:r>
                            <w:r w:rsidR="009F0627">
                              <w:rPr>
                                <w:rFonts w:ascii="Times New Roman" w:hAnsi="Times New Roman" w:cs="Times New Roman"/>
                              </w:rPr>
                              <w:t xml:space="preserve"> (i.e., 2 MPa)</w:t>
                            </w:r>
                            <w:r w:rsidR="001E689D">
                              <w:rPr>
                                <w:rFonts w:ascii="Times New Roman" w:hAnsi="Times New Roman" w:cs="Times New Roman"/>
                              </w:rPr>
                              <w:t xml:space="preserve"> found in </w:t>
                            </w:r>
                            <w:r w:rsidR="001E689D">
                              <w:rPr>
                                <w:rFonts w:ascii="Times New Roman" w:hAnsi="Times New Roman" w:cs="Times New Roman"/>
                              </w:rPr>
                              <w:t>Trugman and Savvaidis, (2021), and thus, accounts for event-</w:t>
                            </w:r>
                            <w:r w:rsidR="00600DF8">
                              <w:rPr>
                                <w:rFonts w:ascii="Times New Roman" w:hAnsi="Times New Roman" w:cs="Times New Roman"/>
                              </w:rPr>
                              <w:t>to-</w:t>
                            </w:r>
                            <w:r w:rsidR="001E689D">
                              <w:rPr>
                                <w:rFonts w:ascii="Times New Roman" w:hAnsi="Times New Roman" w:cs="Times New Roman"/>
                              </w:rPr>
                              <w:t>event variability that is expected for earthquakes in</w:t>
                            </w:r>
                            <w:r w:rsidR="00600DF8">
                              <w:rPr>
                                <w:rFonts w:ascii="Times New Roman" w:hAnsi="Times New Roman" w:cs="Times New Roman"/>
                              </w:rPr>
                              <w:t xml:space="preserve"> the Delaware Basin of west Texas</w:t>
                            </w:r>
                            <w:r w:rsidR="001E689D">
                              <w:rPr>
                                <w:rFonts w:ascii="Times New Roman" w:hAnsi="Times New Roman" w:cs="Times New Roman"/>
                              </w:rPr>
                              <w:t>. Rupture radius of the M</w:t>
                            </w:r>
                            <w:r w:rsidR="001E689D" w:rsidRPr="001E689D">
                              <w:rPr>
                                <w:rFonts w:ascii="Times New Roman" w:hAnsi="Times New Roman" w:cs="Times New Roman"/>
                                <w:vertAlign w:val="subscript"/>
                              </w:rPr>
                              <w:t>L</w:t>
                            </w:r>
                            <w:r w:rsidR="001E689D">
                              <w:rPr>
                                <w:rFonts w:ascii="Times New Roman" w:hAnsi="Times New Roman" w:cs="Times New Roman"/>
                              </w:rPr>
                              <w:t xml:space="preserve"> 4.0 foreshock is calculated using EGFs</w:t>
                            </w:r>
                            <w:r w:rsidR="00600DF8">
                              <w:rPr>
                                <w:rFonts w:ascii="Times New Roman" w:hAnsi="Times New Roman" w:cs="Times New Roman"/>
                              </w:rPr>
                              <w:t xml:space="preserve"> as described above.</w:t>
                            </w:r>
                            <w:r w:rsidR="001E689D">
                              <w:rPr>
                                <w:rFonts w:ascii="Times New Roman" w:hAnsi="Times New Roman" w:cs="Times New Roman"/>
                              </w:rPr>
                              <w:t xml:space="preserve"> Circles</w:t>
                            </w:r>
                            <w:r w:rsidR="00DA798E" w:rsidRPr="00DA798E">
                              <w:rPr>
                                <w:rFonts w:ascii="Times New Roman" w:hAnsi="Times New Roman" w:cs="Times New Roman"/>
                              </w:rPr>
                              <w:t xml:space="preserve"> are color coded according to time until the mainshock, which we denote as time-to-failure (TTF). Error bars represent relative location uncertainties from GrowClust.</w:t>
                            </w:r>
                            <w:r w:rsidR="001E689D">
                              <w:rPr>
                                <w:rFonts w:ascii="Times New Roman" w:hAnsi="Times New Roman" w:cs="Times New Roman"/>
                              </w:rPr>
                              <w:t xml:space="preserve"> For the M</w:t>
                            </w:r>
                            <w:r w:rsidR="001E689D" w:rsidRPr="001E689D">
                              <w:rPr>
                                <w:rFonts w:ascii="Times New Roman" w:hAnsi="Times New Roman" w:cs="Times New Roman"/>
                                <w:vertAlign w:val="subscript"/>
                              </w:rPr>
                              <w:t>L</w:t>
                            </w:r>
                            <w:r w:rsidR="001E689D">
                              <w:rPr>
                                <w:rFonts w:ascii="Times New Roman" w:hAnsi="Times New Roman" w:cs="Times New Roman"/>
                              </w:rPr>
                              <w:t xml:space="preserve"> 1-2 </w:t>
                            </w:r>
                            <w:r w:rsidR="00BC3808">
                              <w:rPr>
                                <w:rFonts w:ascii="Times New Roman" w:hAnsi="Times New Roman" w:cs="Times New Roman"/>
                              </w:rPr>
                              <w:t>earthquakes</w:t>
                            </w:r>
                            <w:r w:rsidR="001E689D">
                              <w:rPr>
                                <w:rFonts w:ascii="Times New Roman" w:hAnsi="Times New Roman" w:cs="Times New Roman"/>
                              </w:rPr>
                              <w:t xml:space="preserve"> and mainshock, we</w:t>
                            </w:r>
                            <w:r w:rsidR="00DA798E" w:rsidRPr="00DA798E">
                              <w:rPr>
                                <w:rFonts w:ascii="Times New Roman" w:hAnsi="Times New Roman" w:cs="Times New Roman"/>
                              </w:rPr>
                              <w:t xml:space="preserve"> plot the rupture area using Equation </w:t>
                            </w:r>
                            <w:r w:rsidR="00600DF8">
                              <w:rPr>
                                <w:rFonts w:ascii="Times New Roman" w:hAnsi="Times New Roman" w:cs="Times New Roman"/>
                              </w:rPr>
                              <w:t>1 in the main text</w:t>
                            </w:r>
                            <w:r w:rsidR="00DA798E" w:rsidRPr="00DA798E">
                              <w:rPr>
                                <w:rFonts w:ascii="Times New Roman" w:hAnsi="Times New Roman" w:cs="Times New Roman"/>
                              </w:rPr>
                              <w:t>. The rupture areas are denoted with thick-solid lines and are color coded according to TTF.  Note, that we only plot the “</w:t>
                            </w:r>
                            <w:r w:rsidR="00DA798E" w:rsidRPr="00DA798E">
                              <w:rPr>
                                <w:rFonts w:ascii="Times New Roman" w:hAnsi="Times New Roman" w:cs="Times New Roman"/>
                              </w:rPr>
                              <w:t xml:space="preserve">main-cluster” of </w:t>
                            </w:r>
                            <w:r w:rsidR="00BC3808">
                              <w:rPr>
                                <w:rFonts w:ascii="Times New Roman" w:hAnsi="Times New Roman" w:cs="Times New Roman"/>
                              </w:rPr>
                              <w:t>earthquakes</w:t>
                            </w:r>
                            <w:r w:rsidR="00DA798E" w:rsidRPr="00DA798E">
                              <w:rPr>
                                <w:rFonts w:ascii="Times New Roman" w:hAnsi="Times New Roman" w:cs="Times New Roman"/>
                              </w:rPr>
                              <w:t xml:space="preserve"> identified in Figures </w:t>
                            </w:r>
                            <w:r w:rsidR="001E689D">
                              <w:rPr>
                                <w:rFonts w:ascii="Times New Roman" w:hAnsi="Times New Roman" w:cs="Times New Roman"/>
                              </w:rPr>
                              <w:t>1</w:t>
                            </w:r>
                            <w:r w:rsidR="00DA798E" w:rsidRPr="00DA798E">
                              <w:rPr>
                                <w:rFonts w:ascii="Times New Roman" w:hAnsi="Times New Roman" w:cs="Times New Roman"/>
                              </w:rPr>
                              <w:t xml:space="preserve">B and </w:t>
                            </w:r>
                            <w:r w:rsidR="001E689D">
                              <w:rPr>
                                <w:rFonts w:ascii="Times New Roman" w:hAnsi="Times New Roman" w:cs="Times New Roman"/>
                              </w:rPr>
                              <w:t>1</w:t>
                            </w:r>
                            <w:r w:rsidR="00DA798E" w:rsidRPr="00DA798E">
                              <w:rPr>
                                <w:rFonts w:ascii="Times New Roman" w:hAnsi="Times New Roman" w:cs="Times New Roman"/>
                              </w:rPr>
                              <w:t xml:space="preserve">D, as the point here is to investigate the potential for overlapping source radii. </w:t>
                            </w:r>
                            <w:r w:rsidR="001E689D">
                              <w:rPr>
                                <w:rFonts w:ascii="Times New Roman" w:hAnsi="Times New Roman" w:cs="Times New Roman"/>
                              </w:rPr>
                              <w:t xml:space="preserve"> For stress drops between 0.5-8 MPa, the data show that</w:t>
                            </w:r>
                            <w:r w:rsidR="00DA798E" w:rsidRPr="00DA798E">
                              <w:rPr>
                                <w:rFonts w:ascii="Times New Roman" w:hAnsi="Times New Roman" w:cs="Times New Roman"/>
                              </w:rPr>
                              <w:t xml:space="preserve"> ~ 7/11 foreshocks re-ruptured areas along the fault plane that slipped in previous foreshocks. Also, note that the mainshock re-ruptured part of the fault plane that slipped during the M</w:t>
                            </w:r>
                            <w:r w:rsidR="00DA798E" w:rsidRPr="00DA798E">
                              <w:rPr>
                                <w:rFonts w:ascii="Times New Roman" w:hAnsi="Times New Roman" w:cs="Times New Roman"/>
                                <w:vertAlign w:val="subscript"/>
                              </w:rPr>
                              <w:t>L</w:t>
                            </w:r>
                            <w:r w:rsidR="00DA798E" w:rsidRPr="00DA798E">
                              <w:rPr>
                                <w:rFonts w:ascii="Times New Roman" w:hAnsi="Times New Roman" w:cs="Times New Roman"/>
                              </w:rPr>
                              <w:t xml:space="preserve"> 4.</w:t>
                            </w:r>
                            <w:r w:rsidR="00600DF8">
                              <w:rPr>
                                <w:rFonts w:ascii="Times New Roman" w:hAnsi="Times New Roman" w:cs="Times New Roman"/>
                              </w:rPr>
                              <w:t>0</w:t>
                            </w:r>
                            <w:r w:rsidR="00DA798E" w:rsidRPr="00DA798E">
                              <w:rPr>
                                <w:rFonts w:ascii="Times New Roman" w:hAnsi="Times New Roman" w:cs="Times New Roman"/>
                              </w:rPr>
                              <w:t xml:space="preserve"> foreshock</w:t>
                            </w:r>
                            <w:r w:rsidR="001E689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2E3BD" id="_x0000_s1031" type="#_x0000_t202" style="position:absolute;margin-left:8.4pt;margin-top:324pt;width:477.95pt;height:20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" fillcolor="white [3201]" stroked="f" strokeweight=".5pt">
                <v:textbox>
                  <w:txbxContent>
                    <w:p w14:paraId="20A94A2A" w14:textId="77C218DB" w:rsidR="0036771F" w:rsidRPr="00DA798E" w:rsidRDefault="0036771F" w:rsidP="0036771F">
                      <w:pPr>
                        <w:jc w:val="both"/>
                        <w:rPr>
                          <w:rFonts w:ascii="Times New Roman" w:hAnsi="Times New Roman" w:cs="Times New Roman"/>
                        </w:rPr>
                      </w:pPr>
                      <w:r w:rsidRPr="00DA798E">
                        <w:rPr>
                          <w:rFonts w:ascii="Times New Roman" w:hAnsi="Times New Roman" w:cs="Times New Roman"/>
                          <w:b/>
                          <w:bCs/>
                        </w:rPr>
                        <w:t>Figure S</w:t>
                      </w:r>
                      <w:r w:rsidR="00065189" w:rsidRPr="00DA798E">
                        <w:rPr>
                          <w:rFonts w:ascii="Times New Roman" w:hAnsi="Times New Roman" w:cs="Times New Roman"/>
                          <w:b/>
                          <w:bCs/>
                        </w:rPr>
                        <w:t>6</w:t>
                      </w:r>
                      <w:r w:rsidRPr="001E689D">
                        <w:rPr>
                          <w:rFonts w:ascii="Times New Roman" w:hAnsi="Times New Roman" w:cs="Times New Roman"/>
                        </w:rPr>
                        <w:t xml:space="preserve">: </w:t>
                      </w:r>
                      <w:r w:rsidR="001E689D" w:rsidRPr="001E689D">
                        <w:rPr>
                          <w:rFonts w:ascii="Times New Roman" w:hAnsi="Times New Roman" w:cs="Times New Roman"/>
                          <w:b/>
                          <w:bCs/>
                        </w:rPr>
                        <w:t xml:space="preserve">A-B </w:t>
                      </w:r>
                      <w:r w:rsidR="001E689D">
                        <w:rPr>
                          <w:rFonts w:ascii="Times New Roman" w:hAnsi="Times New Roman" w:cs="Times New Roman"/>
                        </w:rPr>
                        <w:t xml:space="preserve">Source radii of </w:t>
                      </w:r>
                      <w:r w:rsidR="00BC3808">
                        <w:rPr>
                          <w:rFonts w:ascii="Times New Roman" w:hAnsi="Times New Roman" w:cs="Times New Roman"/>
                        </w:rPr>
                        <w:t>the Mentone sequence</w:t>
                      </w:r>
                      <w:r w:rsidR="00DA798E" w:rsidRPr="00DA798E">
                        <w:rPr>
                          <w:rFonts w:ascii="Times New Roman" w:hAnsi="Times New Roman" w:cs="Times New Roman"/>
                        </w:rPr>
                        <w:t xml:space="preserve"> plotted along the fault plane.</w:t>
                      </w:r>
                      <w:r w:rsidR="001E689D">
                        <w:rPr>
                          <w:rFonts w:ascii="Times New Roman" w:hAnsi="Times New Roman" w:cs="Times New Roman"/>
                        </w:rPr>
                        <w:t xml:space="preserve"> Source radii for M</w:t>
                      </w:r>
                      <w:r w:rsidR="001E689D" w:rsidRPr="001E689D">
                        <w:rPr>
                          <w:rFonts w:ascii="Times New Roman" w:hAnsi="Times New Roman" w:cs="Times New Roman"/>
                          <w:vertAlign w:val="subscript"/>
                        </w:rPr>
                        <w:t>L</w:t>
                      </w:r>
                      <w:r w:rsidR="001E689D">
                        <w:rPr>
                          <w:rFonts w:ascii="Times New Roman" w:hAnsi="Times New Roman" w:cs="Times New Roman"/>
                        </w:rPr>
                        <w:t xml:space="preserve"> 1-2 </w:t>
                      </w:r>
                      <w:r w:rsidR="00BC3808">
                        <w:rPr>
                          <w:rFonts w:ascii="Times New Roman" w:hAnsi="Times New Roman" w:cs="Times New Roman"/>
                        </w:rPr>
                        <w:t>earthquakes</w:t>
                      </w:r>
                      <w:r w:rsidR="001E689D">
                        <w:rPr>
                          <w:rFonts w:ascii="Times New Roman" w:hAnsi="Times New Roman" w:cs="Times New Roman"/>
                        </w:rPr>
                        <w:t xml:space="preserve"> and mainshock are derived assuming a constant stress drop of 0.5 MPa (</w:t>
                      </w:r>
                      <w:r w:rsidR="001E689D" w:rsidRPr="001E689D">
                        <w:rPr>
                          <w:rFonts w:ascii="Times New Roman" w:hAnsi="Times New Roman" w:cs="Times New Roman"/>
                          <w:b/>
                          <w:bCs/>
                        </w:rPr>
                        <w:t>A</w:t>
                      </w:r>
                      <w:r w:rsidR="001E689D">
                        <w:rPr>
                          <w:rFonts w:ascii="Times New Roman" w:hAnsi="Times New Roman" w:cs="Times New Roman"/>
                        </w:rPr>
                        <w:t>) and 8 MPa (</w:t>
                      </w:r>
                      <w:r w:rsidR="001E689D" w:rsidRPr="001E689D">
                        <w:rPr>
                          <w:rFonts w:ascii="Times New Roman" w:hAnsi="Times New Roman" w:cs="Times New Roman"/>
                          <w:b/>
                          <w:bCs/>
                        </w:rPr>
                        <w:t>B</w:t>
                      </w:r>
                      <w:r w:rsidR="001E689D">
                        <w:rPr>
                          <w:rFonts w:ascii="Times New Roman" w:hAnsi="Times New Roman" w:cs="Times New Roman"/>
                        </w:rPr>
                        <w:t xml:space="preserve">). This range is </w:t>
                      </w:r>
                      <m:oMath>
                        <m:r>
                          <w:rPr>
                            <w:rFonts w:ascii="Cambria Math" w:hAnsi="Cambria Math" w:cs="Times New Roman"/>
                          </w:rPr>
                          <m:t>±</m:t>
                        </m:r>
                      </m:oMath>
                      <w:r w:rsidR="00DA798E" w:rsidRPr="00DA798E">
                        <w:rPr>
                          <w:rFonts w:ascii="Times New Roman" w:hAnsi="Times New Roman" w:cs="Times New Roman"/>
                        </w:rPr>
                        <w:t xml:space="preserve"> </w:t>
                      </w:r>
                      <w:r w:rsidR="001E689D">
                        <w:rPr>
                          <w:rFonts w:ascii="Times New Roman" w:hAnsi="Times New Roman" w:cs="Times New Roman"/>
                        </w:rPr>
                        <w:t>4x the median stress drop</w:t>
                      </w:r>
                      <w:r w:rsidR="009F0627">
                        <w:rPr>
                          <w:rFonts w:ascii="Times New Roman" w:hAnsi="Times New Roman" w:cs="Times New Roman"/>
                        </w:rPr>
                        <w:t xml:space="preserve"> (i.e., 2 MPa)</w:t>
                      </w:r>
                      <w:r w:rsidR="001E689D">
                        <w:rPr>
                          <w:rFonts w:ascii="Times New Roman" w:hAnsi="Times New Roman" w:cs="Times New Roman"/>
                        </w:rPr>
                        <w:t xml:space="preserve"> found in </w:t>
                      </w:r>
                      <w:proofErr w:type="spellStart"/>
                      <w:r w:rsidR="001E689D">
                        <w:rPr>
                          <w:rFonts w:ascii="Times New Roman" w:hAnsi="Times New Roman" w:cs="Times New Roman"/>
                        </w:rPr>
                        <w:t>Trugman</w:t>
                      </w:r>
                      <w:proofErr w:type="spellEnd"/>
                      <w:r w:rsidR="001E689D">
                        <w:rPr>
                          <w:rFonts w:ascii="Times New Roman" w:hAnsi="Times New Roman" w:cs="Times New Roman"/>
                        </w:rPr>
                        <w:t xml:space="preserve"> and </w:t>
                      </w:r>
                      <w:proofErr w:type="spellStart"/>
                      <w:r w:rsidR="001E689D">
                        <w:rPr>
                          <w:rFonts w:ascii="Times New Roman" w:hAnsi="Times New Roman" w:cs="Times New Roman"/>
                        </w:rPr>
                        <w:t>Savvaidis</w:t>
                      </w:r>
                      <w:proofErr w:type="spellEnd"/>
                      <w:r w:rsidR="001E689D">
                        <w:rPr>
                          <w:rFonts w:ascii="Times New Roman" w:hAnsi="Times New Roman" w:cs="Times New Roman"/>
                        </w:rPr>
                        <w:t>, (2021), and thus, accounts for event-</w:t>
                      </w:r>
                      <w:r w:rsidR="00600DF8">
                        <w:rPr>
                          <w:rFonts w:ascii="Times New Roman" w:hAnsi="Times New Roman" w:cs="Times New Roman"/>
                        </w:rPr>
                        <w:t>to-</w:t>
                      </w:r>
                      <w:r w:rsidR="001E689D">
                        <w:rPr>
                          <w:rFonts w:ascii="Times New Roman" w:hAnsi="Times New Roman" w:cs="Times New Roman"/>
                        </w:rPr>
                        <w:t>event variability that is expected for earthquakes in</w:t>
                      </w:r>
                      <w:r w:rsidR="00600DF8">
                        <w:rPr>
                          <w:rFonts w:ascii="Times New Roman" w:hAnsi="Times New Roman" w:cs="Times New Roman"/>
                        </w:rPr>
                        <w:t xml:space="preserve"> the Delaware Basin of west Texas</w:t>
                      </w:r>
                      <w:r w:rsidR="001E689D">
                        <w:rPr>
                          <w:rFonts w:ascii="Times New Roman" w:hAnsi="Times New Roman" w:cs="Times New Roman"/>
                        </w:rPr>
                        <w:t>. Rupture radius of the M</w:t>
                      </w:r>
                      <w:r w:rsidR="001E689D" w:rsidRPr="001E689D">
                        <w:rPr>
                          <w:rFonts w:ascii="Times New Roman" w:hAnsi="Times New Roman" w:cs="Times New Roman"/>
                          <w:vertAlign w:val="subscript"/>
                        </w:rPr>
                        <w:t>L</w:t>
                      </w:r>
                      <w:r w:rsidR="001E689D">
                        <w:rPr>
                          <w:rFonts w:ascii="Times New Roman" w:hAnsi="Times New Roman" w:cs="Times New Roman"/>
                        </w:rPr>
                        <w:t xml:space="preserve"> 4.0 foreshock is calculated using EGFs</w:t>
                      </w:r>
                      <w:r w:rsidR="00600DF8">
                        <w:rPr>
                          <w:rFonts w:ascii="Times New Roman" w:hAnsi="Times New Roman" w:cs="Times New Roman"/>
                        </w:rPr>
                        <w:t xml:space="preserve"> as described above.</w:t>
                      </w:r>
                      <w:r w:rsidR="001E689D">
                        <w:rPr>
                          <w:rFonts w:ascii="Times New Roman" w:hAnsi="Times New Roman" w:cs="Times New Roman"/>
                        </w:rPr>
                        <w:t xml:space="preserve"> Circles</w:t>
                      </w:r>
                      <w:r w:rsidR="00DA798E" w:rsidRPr="00DA798E">
                        <w:rPr>
                          <w:rFonts w:ascii="Times New Roman" w:hAnsi="Times New Roman" w:cs="Times New Roman"/>
                        </w:rPr>
                        <w:t xml:space="preserve"> are color coded according to time until the mainshock, which we denote as time-to-failure (TTF). Error bars represent relative location uncertainties from </w:t>
                      </w:r>
                      <w:proofErr w:type="spellStart"/>
                      <w:r w:rsidR="00DA798E" w:rsidRPr="00DA798E">
                        <w:rPr>
                          <w:rFonts w:ascii="Times New Roman" w:hAnsi="Times New Roman" w:cs="Times New Roman"/>
                        </w:rPr>
                        <w:t>GrowClust</w:t>
                      </w:r>
                      <w:proofErr w:type="spellEnd"/>
                      <w:r w:rsidR="00DA798E" w:rsidRPr="00DA798E">
                        <w:rPr>
                          <w:rFonts w:ascii="Times New Roman" w:hAnsi="Times New Roman" w:cs="Times New Roman"/>
                        </w:rPr>
                        <w:t>.</w:t>
                      </w:r>
                      <w:r w:rsidR="001E689D">
                        <w:rPr>
                          <w:rFonts w:ascii="Times New Roman" w:hAnsi="Times New Roman" w:cs="Times New Roman"/>
                        </w:rPr>
                        <w:t xml:space="preserve"> For the M</w:t>
                      </w:r>
                      <w:r w:rsidR="001E689D" w:rsidRPr="001E689D">
                        <w:rPr>
                          <w:rFonts w:ascii="Times New Roman" w:hAnsi="Times New Roman" w:cs="Times New Roman"/>
                          <w:vertAlign w:val="subscript"/>
                        </w:rPr>
                        <w:t>L</w:t>
                      </w:r>
                      <w:r w:rsidR="001E689D">
                        <w:rPr>
                          <w:rFonts w:ascii="Times New Roman" w:hAnsi="Times New Roman" w:cs="Times New Roman"/>
                        </w:rPr>
                        <w:t xml:space="preserve"> 1-2 </w:t>
                      </w:r>
                      <w:r w:rsidR="00BC3808">
                        <w:rPr>
                          <w:rFonts w:ascii="Times New Roman" w:hAnsi="Times New Roman" w:cs="Times New Roman"/>
                        </w:rPr>
                        <w:t>earthquakes</w:t>
                      </w:r>
                      <w:r w:rsidR="001E689D">
                        <w:rPr>
                          <w:rFonts w:ascii="Times New Roman" w:hAnsi="Times New Roman" w:cs="Times New Roman"/>
                        </w:rPr>
                        <w:t xml:space="preserve"> and mainshock, we</w:t>
                      </w:r>
                      <w:r w:rsidR="00DA798E" w:rsidRPr="00DA798E">
                        <w:rPr>
                          <w:rFonts w:ascii="Times New Roman" w:hAnsi="Times New Roman" w:cs="Times New Roman"/>
                        </w:rPr>
                        <w:t xml:space="preserve"> plot the rupture area using Equation </w:t>
                      </w:r>
                      <w:r w:rsidR="00600DF8">
                        <w:rPr>
                          <w:rFonts w:ascii="Times New Roman" w:hAnsi="Times New Roman" w:cs="Times New Roman"/>
                        </w:rPr>
                        <w:t>1 in the main text</w:t>
                      </w:r>
                      <w:r w:rsidR="00DA798E" w:rsidRPr="00DA798E">
                        <w:rPr>
                          <w:rFonts w:ascii="Times New Roman" w:hAnsi="Times New Roman" w:cs="Times New Roman"/>
                        </w:rPr>
                        <w:t>. The rupture areas are denoted with thick-solid lines and are color coded according to TTF.  Note, that we only plot the “</w:t>
                      </w:r>
                      <w:proofErr w:type="gramStart"/>
                      <w:r w:rsidR="00DA798E" w:rsidRPr="00DA798E">
                        <w:rPr>
                          <w:rFonts w:ascii="Times New Roman" w:hAnsi="Times New Roman" w:cs="Times New Roman"/>
                        </w:rPr>
                        <w:t>main-cluster</w:t>
                      </w:r>
                      <w:proofErr w:type="gramEnd"/>
                      <w:r w:rsidR="00DA798E" w:rsidRPr="00DA798E">
                        <w:rPr>
                          <w:rFonts w:ascii="Times New Roman" w:hAnsi="Times New Roman" w:cs="Times New Roman"/>
                        </w:rPr>
                        <w:t xml:space="preserve">” of </w:t>
                      </w:r>
                      <w:r w:rsidR="00BC3808">
                        <w:rPr>
                          <w:rFonts w:ascii="Times New Roman" w:hAnsi="Times New Roman" w:cs="Times New Roman"/>
                        </w:rPr>
                        <w:t>earthquakes</w:t>
                      </w:r>
                      <w:r w:rsidR="00DA798E" w:rsidRPr="00DA798E">
                        <w:rPr>
                          <w:rFonts w:ascii="Times New Roman" w:hAnsi="Times New Roman" w:cs="Times New Roman"/>
                        </w:rPr>
                        <w:t xml:space="preserve"> identified in Figures </w:t>
                      </w:r>
                      <w:r w:rsidR="001E689D">
                        <w:rPr>
                          <w:rFonts w:ascii="Times New Roman" w:hAnsi="Times New Roman" w:cs="Times New Roman"/>
                        </w:rPr>
                        <w:t>1</w:t>
                      </w:r>
                      <w:r w:rsidR="00DA798E" w:rsidRPr="00DA798E">
                        <w:rPr>
                          <w:rFonts w:ascii="Times New Roman" w:hAnsi="Times New Roman" w:cs="Times New Roman"/>
                        </w:rPr>
                        <w:t xml:space="preserve">B and </w:t>
                      </w:r>
                      <w:r w:rsidR="001E689D">
                        <w:rPr>
                          <w:rFonts w:ascii="Times New Roman" w:hAnsi="Times New Roman" w:cs="Times New Roman"/>
                        </w:rPr>
                        <w:t>1</w:t>
                      </w:r>
                      <w:r w:rsidR="00DA798E" w:rsidRPr="00DA798E">
                        <w:rPr>
                          <w:rFonts w:ascii="Times New Roman" w:hAnsi="Times New Roman" w:cs="Times New Roman"/>
                        </w:rPr>
                        <w:t xml:space="preserve">D, as the point here is to investigate the potential for overlapping source radii. </w:t>
                      </w:r>
                      <w:r w:rsidR="001E689D">
                        <w:rPr>
                          <w:rFonts w:ascii="Times New Roman" w:hAnsi="Times New Roman" w:cs="Times New Roman"/>
                        </w:rPr>
                        <w:t xml:space="preserve"> For stress drops between 0.5-8 MPa, the data show that</w:t>
                      </w:r>
                      <w:r w:rsidR="00DA798E" w:rsidRPr="00DA798E">
                        <w:rPr>
                          <w:rFonts w:ascii="Times New Roman" w:hAnsi="Times New Roman" w:cs="Times New Roman"/>
                        </w:rPr>
                        <w:t xml:space="preserve"> ~ 7/11 foreshocks re-ruptured areas along the fault plane that slipped in previous foreshocks. Also, note that the mainshock re-ruptured part of the fault plane that slipped during the M</w:t>
                      </w:r>
                      <w:r w:rsidR="00DA798E" w:rsidRPr="00DA798E">
                        <w:rPr>
                          <w:rFonts w:ascii="Times New Roman" w:hAnsi="Times New Roman" w:cs="Times New Roman"/>
                          <w:vertAlign w:val="subscript"/>
                        </w:rPr>
                        <w:t>L</w:t>
                      </w:r>
                      <w:r w:rsidR="00DA798E" w:rsidRPr="00DA798E">
                        <w:rPr>
                          <w:rFonts w:ascii="Times New Roman" w:hAnsi="Times New Roman" w:cs="Times New Roman"/>
                        </w:rPr>
                        <w:t xml:space="preserve"> 4.</w:t>
                      </w:r>
                      <w:r w:rsidR="00600DF8">
                        <w:rPr>
                          <w:rFonts w:ascii="Times New Roman" w:hAnsi="Times New Roman" w:cs="Times New Roman"/>
                        </w:rPr>
                        <w:t>0</w:t>
                      </w:r>
                      <w:r w:rsidR="00DA798E" w:rsidRPr="00DA798E">
                        <w:rPr>
                          <w:rFonts w:ascii="Times New Roman" w:hAnsi="Times New Roman" w:cs="Times New Roman"/>
                        </w:rPr>
                        <w:t xml:space="preserve"> foreshock</w:t>
                      </w:r>
                      <w:r w:rsidR="001E689D">
                        <w:rPr>
                          <w:rFonts w:ascii="Times New Roman" w:hAnsi="Times New Roman" w:cs="Times New Roman"/>
                        </w:rPr>
                        <w:t>.</w:t>
                      </w:r>
                    </w:p>
                  </w:txbxContent>
                </v:textbox>
                <w10:wrap anchory="page"/>
              </v:shape>
            </w:pict>
          </mc:Fallback>
        </mc:AlternateContent>
      </w:r>
      <w:r>
        <w:rPr>
          <w:noProof/>
        </w:rPr>
        <w:drawing>
          <wp:anchor distT="0" distB="0" distL="114300" distR="114300" simplePos="0" relativeHeight="251700224" behindDoc="0" locked="0" layoutInCell="1" allowOverlap="1" wp14:anchorId="4DB2D666" wp14:editId="6D917774">
            <wp:simplePos x="0" y="0"/>
            <wp:positionH relativeFrom="column">
              <wp:posOffset>0</wp:posOffset>
            </wp:positionH>
            <wp:positionV relativeFrom="paragraph">
              <wp:posOffset>8890</wp:posOffset>
            </wp:positionV>
            <wp:extent cx="5943340" cy="2898648"/>
            <wp:effectExtent l="0" t="0" r="635" b="0"/>
            <wp:wrapSquare wrapText="bothSides"/>
            <wp:docPr id="1813512076"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12076" name="Picture 11" descr="A screenshot of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340" cy="2898648"/>
                    </a:xfrm>
                    <a:prstGeom prst="rect">
                      <a:avLst/>
                    </a:prstGeom>
                  </pic:spPr>
                </pic:pic>
              </a:graphicData>
            </a:graphic>
            <wp14:sizeRelV relativeFrom="margin">
              <wp14:pctHeight>0</wp14:pctHeight>
            </wp14:sizeRelV>
          </wp:anchor>
        </w:drawing>
      </w:r>
    </w:p>
    <w:p w14:paraId="6E1E9D99" w14:textId="2C75CAB5" w:rsidR="00A24FD7" w:rsidRDefault="00A24FD7"/>
    <w:p w14:paraId="7B6D1BD3" w14:textId="31EDA3A0" w:rsidR="00A24FD7" w:rsidRDefault="00A24FD7"/>
    <w:p w14:paraId="3170BEC3" w14:textId="772FD418" w:rsidR="00A24FD7" w:rsidRDefault="00A24FD7"/>
    <w:p w14:paraId="0600D2BE" w14:textId="1E9D589D" w:rsidR="00A24FD7" w:rsidRDefault="00A24FD7"/>
    <w:p w14:paraId="161DB4BC" w14:textId="6892E179" w:rsidR="00A24FD7" w:rsidRDefault="00A24FD7"/>
    <w:p w14:paraId="222B6AE7" w14:textId="51E1C3D4" w:rsidR="00A24FD7" w:rsidRDefault="00A24FD7"/>
    <w:p w14:paraId="04960870" w14:textId="77777777" w:rsidR="00A24FD7" w:rsidRDefault="00A24FD7"/>
    <w:p w14:paraId="2983E0D7" w14:textId="77777777" w:rsidR="00A24FD7" w:rsidRDefault="00A24FD7"/>
    <w:p w14:paraId="3B69777B" w14:textId="77777777" w:rsidR="00A24FD7" w:rsidRDefault="00A24FD7"/>
    <w:p w14:paraId="65676265" w14:textId="77777777" w:rsidR="00A24FD7" w:rsidRDefault="00A24FD7"/>
    <w:p w14:paraId="2C3F4550" w14:textId="77777777" w:rsidR="00A24FD7" w:rsidRDefault="00A24FD7"/>
    <w:p w14:paraId="0D10EEB6" w14:textId="77777777" w:rsidR="00A24FD7" w:rsidRDefault="00A24FD7"/>
    <w:p w14:paraId="3D3AF966" w14:textId="77777777" w:rsidR="00A24FD7" w:rsidRDefault="00A24FD7"/>
    <w:p w14:paraId="0370F692" w14:textId="77777777" w:rsidR="00A24FD7" w:rsidRDefault="00A24FD7"/>
    <w:p w14:paraId="39204458" w14:textId="77777777" w:rsidR="00A24FD7" w:rsidRDefault="00A24FD7"/>
    <w:p w14:paraId="3A74D4E1" w14:textId="77777777" w:rsidR="00A24FD7" w:rsidRDefault="00A24FD7"/>
    <w:p w14:paraId="360049E1" w14:textId="77777777" w:rsidR="00A24FD7" w:rsidRDefault="00A24FD7"/>
    <w:p w14:paraId="76B7E8B0" w14:textId="77777777" w:rsidR="00A24FD7" w:rsidRDefault="00A24FD7"/>
    <w:p w14:paraId="61790AD9" w14:textId="77777777" w:rsidR="00A24FD7" w:rsidRDefault="00A24FD7"/>
    <w:p w14:paraId="148FCF2A" w14:textId="77777777" w:rsidR="00A24FD7" w:rsidRDefault="00A24FD7"/>
    <w:p w14:paraId="0423CF1C" w14:textId="77777777" w:rsidR="00A24FD7" w:rsidRDefault="00A24FD7"/>
    <w:p w14:paraId="15AA0DC9" w14:textId="77777777" w:rsidR="00A24FD7" w:rsidRDefault="00A24FD7"/>
    <w:p w14:paraId="193EB30C" w14:textId="77777777" w:rsidR="00A24FD7" w:rsidRDefault="00A24FD7"/>
    <w:p w14:paraId="3971A6BA" w14:textId="340AA96F" w:rsidR="00A24FD7" w:rsidRDefault="00A24FD7"/>
    <w:p w14:paraId="5CF0FDCD" w14:textId="6CC1F084" w:rsidR="00A055A6" w:rsidRDefault="00A055A6">
      <w:r>
        <w:rPr>
          <w:noProof/>
        </w:rPr>
        <w:lastRenderedPageBreak/>
        <w:drawing>
          <wp:anchor distT="0" distB="0" distL="114300" distR="114300" simplePos="0" relativeHeight="251683840" behindDoc="0" locked="0" layoutInCell="1" allowOverlap="1" wp14:anchorId="2B06EB48" wp14:editId="503E83F2">
            <wp:simplePos x="0" y="0"/>
            <wp:positionH relativeFrom="column">
              <wp:posOffset>475939</wp:posOffset>
            </wp:positionH>
            <wp:positionV relativeFrom="paragraph">
              <wp:posOffset>186055</wp:posOffset>
            </wp:positionV>
            <wp:extent cx="5263484" cy="4233672"/>
            <wp:effectExtent l="0" t="0" r="0" b="0"/>
            <wp:wrapSquare wrapText="bothSides"/>
            <wp:docPr id="182103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34817" name="Picture 1821034817"/>
                    <pic:cNvPicPr/>
                  </pic:nvPicPr>
                  <pic:blipFill>
                    <a:blip r:embed="rId13">
                      <a:extLst>
                        <a:ext uri="{28A0092B-C50C-407E-A947-70E740481C1C}">
                          <a14:useLocalDpi xmlns:a14="http://schemas.microsoft.com/office/drawing/2010/main" val="0"/>
                        </a:ext>
                      </a:extLst>
                    </a:blip>
                    <a:stretch>
                      <a:fillRect/>
                    </a:stretch>
                  </pic:blipFill>
                  <pic:spPr>
                    <a:xfrm>
                      <a:off x="0" y="0"/>
                      <a:ext cx="5263484" cy="4233672"/>
                    </a:xfrm>
                    <a:prstGeom prst="rect">
                      <a:avLst/>
                    </a:prstGeom>
                  </pic:spPr>
                </pic:pic>
              </a:graphicData>
            </a:graphic>
            <wp14:sizeRelV relativeFrom="margin">
              <wp14:pctHeight>0</wp14:pctHeight>
            </wp14:sizeRelV>
          </wp:anchor>
        </w:drawing>
      </w:r>
    </w:p>
    <w:p w14:paraId="705DAC6F" w14:textId="622EC751" w:rsidR="00A055A6" w:rsidRDefault="00A055A6">
      <w:r>
        <w:rPr>
          <w:noProof/>
        </w:rPr>
        <mc:AlternateContent>
          <mc:Choice Requires="wps">
            <w:drawing>
              <wp:anchor distT="0" distB="0" distL="114300" distR="114300" simplePos="0" relativeHeight="251685888" behindDoc="0" locked="0" layoutInCell="1" allowOverlap="1" wp14:anchorId="37A1663D" wp14:editId="150DB9E7">
                <wp:simplePos x="0" y="0"/>
                <wp:positionH relativeFrom="column">
                  <wp:posOffset>846306</wp:posOffset>
                </wp:positionH>
                <wp:positionV relativeFrom="paragraph">
                  <wp:posOffset>4064932</wp:posOffset>
                </wp:positionV>
                <wp:extent cx="4630366" cy="1585609"/>
                <wp:effectExtent l="0" t="0" r="5715" b="1905"/>
                <wp:wrapNone/>
                <wp:docPr id="554877730" name="Text Box 3"/>
                <wp:cNvGraphicFramePr/>
                <a:graphic xmlns:a="http://schemas.openxmlformats.org/drawingml/2006/main">
                  <a:graphicData uri="http://schemas.microsoft.com/office/word/2010/wordprocessingShape">
                    <wps:wsp>
                      <wps:cNvSpPr txBox="1"/>
                      <wps:spPr>
                        <a:xfrm>
                          <a:off x="0" y="0"/>
                          <a:ext cx="4630366" cy="1585609"/>
                        </a:xfrm>
                        <a:prstGeom prst="rect">
                          <a:avLst/>
                        </a:prstGeom>
                        <a:solidFill>
                          <a:schemeClr val="lt1"/>
                        </a:solidFill>
                        <a:ln w="6350">
                          <a:noFill/>
                        </a:ln>
                      </wps:spPr>
                      <wps:txbx>
                        <w:txbxContent>
                          <w:p w14:paraId="126FED49" w14:textId="7C860887" w:rsidR="00A055A6" w:rsidRPr="00A055A6" w:rsidRDefault="00A055A6" w:rsidP="00A055A6">
                            <w:pPr>
                              <w:jc w:val="both"/>
                              <w:rPr>
                                <w:rFonts w:ascii="Times New Roman" w:hAnsi="Times New Roman" w:cs="Times New Roman"/>
                              </w:rPr>
                            </w:pPr>
                            <w:r w:rsidRPr="00A055A6">
                              <w:rPr>
                                <w:rFonts w:ascii="Times New Roman" w:hAnsi="Times New Roman" w:cs="Times New Roman"/>
                                <w:b/>
                                <w:bCs/>
                              </w:rPr>
                              <w:t>Figure S7</w:t>
                            </w:r>
                            <w:r w:rsidRPr="00A055A6">
                              <w:rPr>
                                <w:rFonts w:ascii="Times New Roman" w:hAnsi="Times New Roman" w:cs="Times New Roman"/>
                              </w:rPr>
                              <w:t xml:space="preserve">: Slip and stress modeling results from the model described in Andrews (1980). </w:t>
                            </w:r>
                            <w:r w:rsidRPr="00A055A6">
                              <w:rPr>
                                <w:rFonts w:ascii="Times New Roman" w:hAnsi="Times New Roman" w:cs="Times New Roman"/>
                                <w:b/>
                                <w:bCs/>
                              </w:rPr>
                              <w:t>A-B</w:t>
                            </w:r>
                            <w:r w:rsidRPr="00A055A6">
                              <w:rPr>
                                <w:rFonts w:ascii="Times New Roman" w:hAnsi="Times New Roman" w:cs="Times New Roman"/>
                              </w:rPr>
                              <w:t xml:space="preserve"> Fault and shear stress distribution as a function of position along the fault. Slip reaches its maximum in the center of the fault patch and slowly tapers off to zero at the edges of the fault patch. Similarly, the stress drops within the interior of the fault patch, reaches a peak outside the rupture tip, and decays non-linearly with distance from the rupture tip.  </w:t>
                            </w:r>
                            <w:r w:rsidRPr="00A055A6">
                              <w:rPr>
                                <w:rFonts w:ascii="Times New Roman" w:hAnsi="Times New Roman" w:cs="Times New Roman"/>
                                <w:b/>
                                <w:bCs/>
                              </w:rPr>
                              <w:t>C-D</w:t>
                            </w:r>
                            <w:r w:rsidRPr="00A055A6">
                              <w:rPr>
                                <w:rFonts w:ascii="Times New Roman" w:hAnsi="Times New Roman" w:cs="Times New Roman"/>
                              </w:rPr>
                              <w:t xml:space="preserve"> 2D map view of the slip and shear stress distribution across a circular fault patch.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1663D" id="_x0000_s1032" type="#_x0000_t202" style="position:absolute;margin-left:66.65pt;margin-top:320.05pt;width:364.6pt;height:124.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" fillcolor="white [3201]" stroked="f" strokeweight=".5pt">
                <v:textbox>
                  <w:txbxContent>
                    <w:p w14:paraId="126FED49" w14:textId="7C860887" w:rsidR="00A055A6" w:rsidRPr="00A055A6" w:rsidRDefault="00A055A6" w:rsidP="00A055A6">
                      <w:pPr>
                        <w:jc w:val="both"/>
                        <w:rPr>
                          <w:rFonts w:ascii="Times New Roman" w:hAnsi="Times New Roman" w:cs="Times New Roman"/>
                        </w:rPr>
                      </w:pPr>
                      <w:r w:rsidRPr="00A055A6">
                        <w:rPr>
                          <w:rFonts w:ascii="Times New Roman" w:hAnsi="Times New Roman" w:cs="Times New Roman"/>
                          <w:b/>
                          <w:bCs/>
                        </w:rPr>
                        <w:t>Figure S7</w:t>
                      </w:r>
                      <w:r w:rsidRPr="00A055A6">
                        <w:rPr>
                          <w:rFonts w:ascii="Times New Roman" w:hAnsi="Times New Roman" w:cs="Times New Roman"/>
                        </w:rPr>
                        <w:t xml:space="preserve">: Slip and stress modeling results from the model described in Andrews (1980). </w:t>
                      </w:r>
                      <w:r w:rsidRPr="00A055A6">
                        <w:rPr>
                          <w:rFonts w:ascii="Times New Roman" w:hAnsi="Times New Roman" w:cs="Times New Roman"/>
                          <w:b/>
                          <w:bCs/>
                        </w:rPr>
                        <w:t>A-B</w:t>
                      </w:r>
                      <w:r w:rsidRPr="00A055A6">
                        <w:rPr>
                          <w:rFonts w:ascii="Times New Roman" w:hAnsi="Times New Roman" w:cs="Times New Roman"/>
                        </w:rPr>
                        <w:t xml:space="preserve"> Fault and shear stress distribution as a function of position along the fault. Slip reaches its maximum in the center of the fault patch and slowly tapers off to zero at the edges of the fault patch. Similarly, the stress drops within the interior of the fault patch, reaches a peak outside the rupture tip, and decays non-linearly with distance from the rupture tip.  </w:t>
                      </w:r>
                      <w:r w:rsidRPr="00A055A6">
                        <w:rPr>
                          <w:rFonts w:ascii="Times New Roman" w:hAnsi="Times New Roman" w:cs="Times New Roman"/>
                          <w:b/>
                          <w:bCs/>
                        </w:rPr>
                        <w:t>C-D</w:t>
                      </w:r>
                      <w:r w:rsidRPr="00A055A6">
                        <w:rPr>
                          <w:rFonts w:ascii="Times New Roman" w:hAnsi="Times New Roman" w:cs="Times New Roman"/>
                        </w:rPr>
                        <w:t xml:space="preserve"> 2D map view of the slip and shear stress distribution across a circular fault patch.</w:t>
                      </w:r>
                    </w:p>
                  </w:txbxContent>
                </v:textbox>
              </v:shape>
            </w:pict>
          </mc:Fallback>
        </mc:AlternateContent>
      </w:r>
      <w:r>
        <w:br w:type="page"/>
      </w:r>
    </w:p>
    <w:p w14:paraId="3C33AC69" w14:textId="388D1454" w:rsidR="00A24FD7" w:rsidRDefault="00122459">
      <w:r>
        <w:rPr>
          <w:noProof/>
        </w:rPr>
        <w:lastRenderedPageBreak/>
        <mc:AlternateContent>
          <mc:Choice Requires="wps">
            <w:drawing>
              <wp:anchor distT="0" distB="0" distL="114300" distR="114300" simplePos="0" relativeHeight="251673600" behindDoc="0" locked="0" layoutInCell="1" allowOverlap="1" wp14:anchorId="45A0FAD0" wp14:editId="1B181E9E">
                <wp:simplePos x="0" y="0"/>
                <wp:positionH relativeFrom="column">
                  <wp:posOffset>238125</wp:posOffset>
                </wp:positionH>
                <wp:positionV relativeFrom="paragraph">
                  <wp:posOffset>4361180</wp:posOffset>
                </wp:positionV>
                <wp:extent cx="5852160" cy="1968500"/>
                <wp:effectExtent l="0" t="0" r="2540" b="0"/>
                <wp:wrapNone/>
                <wp:docPr id="671102120" name="Text Box 3"/>
                <wp:cNvGraphicFramePr/>
                <a:graphic xmlns:a="http://schemas.openxmlformats.org/drawingml/2006/main">
                  <a:graphicData uri="http://schemas.microsoft.com/office/word/2010/wordprocessingShape">
                    <wps:wsp>
                      <wps:cNvSpPr txBox="1"/>
                      <wps:spPr>
                        <a:xfrm>
                          <a:off x="0" y="0"/>
                          <a:ext cx="5852160" cy="1968500"/>
                        </a:xfrm>
                        <a:prstGeom prst="rect">
                          <a:avLst/>
                        </a:prstGeom>
                        <a:solidFill>
                          <a:schemeClr val="lt1"/>
                        </a:solidFill>
                        <a:ln w="6350">
                          <a:noFill/>
                        </a:ln>
                      </wps:spPr>
                      <wps:txbx>
                        <w:txbxContent>
                          <w:p w14:paraId="65B5B8EA" w14:textId="6D8BF602" w:rsidR="00A24FD7" w:rsidRPr="00A24FD7" w:rsidRDefault="00A24FD7" w:rsidP="007969DC">
                            <w:pPr>
                              <w:jc w:val="both"/>
                              <w:rPr>
                                <w:rFonts w:ascii="Times New Roman" w:hAnsi="Times New Roman" w:cs="Times New Roman"/>
                              </w:rPr>
                            </w:pPr>
                            <w:r w:rsidRPr="00A24FD7">
                              <w:rPr>
                                <w:rFonts w:ascii="Times New Roman" w:hAnsi="Times New Roman" w:cs="Times New Roman"/>
                                <w:b/>
                                <w:bCs/>
                              </w:rPr>
                              <w:t>Figure S</w:t>
                            </w:r>
                            <w:r w:rsidR="00C85FC5">
                              <w:rPr>
                                <w:rFonts w:ascii="Times New Roman" w:hAnsi="Times New Roman" w:cs="Times New Roman"/>
                                <w:b/>
                                <w:bCs/>
                              </w:rPr>
                              <w:t>8</w:t>
                            </w:r>
                            <w:r w:rsidRPr="00A24FD7">
                              <w:rPr>
                                <w:rFonts w:ascii="Times New Roman" w:hAnsi="Times New Roman" w:cs="Times New Roman"/>
                              </w:rPr>
                              <w:t xml:space="preserve">: </w:t>
                            </w:r>
                            <w:r w:rsidR="007E4537">
                              <w:rPr>
                                <w:rFonts w:ascii="Times New Roman" w:hAnsi="Times New Roman" w:cs="Times New Roman"/>
                              </w:rPr>
                              <w:t xml:space="preserve">The sequence of 11 earthquakes that preceded the mainshock </w:t>
                            </w:r>
                            <w:r>
                              <w:rPr>
                                <w:rFonts w:ascii="Times New Roman" w:hAnsi="Times New Roman" w:cs="Times New Roman"/>
                              </w:rPr>
                              <w:t xml:space="preserve">plotted along the fault plane as a function of </w:t>
                            </w:r>
                            <w:r w:rsidR="00CE0955">
                              <w:rPr>
                                <w:rFonts w:ascii="Times New Roman" w:hAnsi="Times New Roman" w:cs="Times New Roman"/>
                              </w:rPr>
                              <w:t xml:space="preserve">time to the </w:t>
                            </w:r>
                            <w:r>
                              <w:rPr>
                                <w:rFonts w:ascii="Times New Roman" w:hAnsi="Times New Roman" w:cs="Times New Roman"/>
                              </w:rPr>
                              <w:t>main-shock origin time</w:t>
                            </w:r>
                            <w:r w:rsidR="00CE0955">
                              <w:rPr>
                                <w:rFonts w:ascii="Times New Roman" w:hAnsi="Times New Roman" w:cs="Times New Roman"/>
                              </w:rPr>
                              <w:t xml:space="preserve"> (denoted here as time-to-failure).</w:t>
                            </w:r>
                            <w:r>
                              <w:rPr>
                                <w:rFonts w:ascii="Times New Roman" w:hAnsi="Times New Roman" w:cs="Times New Roman"/>
                              </w:rPr>
                              <w:t xml:space="preserve"> In each subplot, we plot the location</w:t>
                            </w:r>
                            <w:r w:rsidR="001E42CB">
                              <w:rPr>
                                <w:rFonts w:ascii="Times New Roman" w:hAnsi="Times New Roman" w:cs="Times New Roman"/>
                              </w:rPr>
                              <w:t xml:space="preserve"> </w:t>
                            </w:r>
                            <w:r>
                              <w:rPr>
                                <w:rFonts w:ascii="Times New Roman" w:hAnsi="Times New Roman" w:cs="Times New Roman"/>
                              </w:rPr>
                              <w:t xml:space="preserve">of the “current” </w:t>
                            </w:r>
                            <w:r w:rsidR="007E4537">
                              <w:rPr>
                                <w:rFonts w:ascii="Times New Roman" w:hAnsi="Times New Roman" w:cs="Times New Roman"/>
                              </w:rPr>
                              <w:t>earthquake</w:t>
                            </w:r>
                            <w:r>
                              <w:rPr>
                                <w:rFonts w:ascii="Times New Roman" w:hAnsi="Times New Roman" w:cs="Times New Roman"/>
                              </w:rPr>
                              <w:t xml:space="preserve"> with a cyan circle and </w:t>
                            </w:r>
                            <w:r w:rsidR="001E42CB">
                              <w:rPr>
                                <w:rFonts w:ascii="Times New Roman" w:hAnsi="Times New Roman" w:cs="Times New Roman"/>
                              </w:rPr>
                              <w:t xml:space="preserve">the impending </w:t>
                            </w:r>
                            <w:r w:rsidR="007E4537">
                              <w:rPr>
                                <w:rFonts w:ascii="Times New Roman" w:hAnsi="Times New Roman" w:cs="Times New Roman"/>
                              </w:rPr>
                              <w:t>earthquake</w:t>
                            </w:r>
                            <w:r w:rsidR="001E42CB">
                              <w:rPr>
                                <w:rFonts w:ascii="Times New Roman" w:hAnsi="Times New Roman" w:cs="Times New Roman"/>
                              </w:rPr>
                              <w:t xml:space="preserve"> with a green circle. The fault plane is color coded by the cumulative static stress imparted from previous </w:t>
                            </w:r>
                            <w:r w:rsidR="007E4537">
                              <w:rPr>
                                <w:rFonts w:ascii="Times New Roman" w:hAnsi="Times New Roman" w:cs="Times New Roman"/>
                              </w:rPr>
                              <w:t>events</w:t>
                            </w:r>
                            <w:r w:rsidR="001E42CB">
                              <w:rPr>
                                <w:rFonts w:ascii="Times New Roman" w:hAnsi="Times New Roman" w:cs="Times New Roman"/>
                              </w:rPr>
                              <w:t xml:space="preserve">. Static stresses </w:t>
                            </w:r>
                            <w:r w:rsidR="004E058A">
                              <w:rPr>
                                <w:rFonts w:ascii="Times New Roman" w:hAnsi="Times New Roman" w:cs="Times New Roman"/>
                              </w:rPr>
                              <w:t>for the M</w:t>
                            </w:r>
                            <w:r w:rsidR="004E058A" w:rsidRPr="004E058A">
                              <w:rPr>
                                <w:rFonts w:ascii="Times New Roman" w:hAnsi="Times New Roman" w:cs="Times New Roman"/>
                                <w:vertAlign w:val="subscript"/>
                              </w:rPr>
                              <w:t>L</w:t>
                            </w:r>
                            <w:r w:rsidR="004E058A">
                              <w:rPr>
                                <w:rFonts w:ascii="Times New Roman" w:hAnsi="Times New Roman" w:cs="Times New Roman"/>
                              </w:rPr>
                              <w:t xml:space="preserve"> 1-2 </w:t>
                            </w:r>
                            <w:r w:rsidR="007E4537">
                              <w:rPr>
                                <w:rFonts w:ascii="Times New Roman" w:hAnsi="Times New Roman" w:cs="Times New Roman"/>
                              </w:rPr>
                              <w:t>earthquakes</w:t>
                            </w:r>
                            <w:r w:rsidR="004E058A">
                              <w:rPr>
                                <w:rFonts w:ascii="Times New Roman" w:hAnsi="Times New Roman" w:cs="Times New Roman"/>
                              </w:rPr>
                              <w:t xml:space="preserve"> </w:t>
                            </w:r>
                            <w:r w:rsidR="001E42CB">
                              <w:rPr>
                                <w:rFonts w:ascii="Times New Roman" w:hAnsi="Times New Roman" w:cs="Times New Roman"/>
                              </w:rPr>
                              <w:t xml:space="preserve">are computed assuming </w:t>
                            </w:r>
                            <w:r w:rsidR="001E42CB">
                              <w:rPr>
                                <w:rFonts w:ascii="Times New Roman" w:hAnsi="Times New Roman" w:cs="Times New Roman"/>
                              </w:rPr>
                              <w:t xml:space="preserve">a </w:t>
                            </w:r>
                            <w:r w:rsidR="00681C8C">
                              <w:rPr>
                                <w:rFonts w:ascii="Times New Roman" w:hAnsi="Times New Roman" w:cs="Times New Roman"/>
                              </w:rPr>
                              <w:t>8</w:t>
                            </w:r>
                            <w:r w:rsidR="001E42CB">
                              <w:rPr>
                                <w:rFonts w:ascii="Times New Roman" w:hAnsi="Times New Roman" w:cs="Times New Roman"/>
                              </w:rPr>
                              <w:t xml:space="preserve"> MPa stress drop</w:t>
                            </w:r>
                            <w:r w:rsidR="00B663C6">
                              <w:rPr>
                                <w:rFonts w:ascii="Times New Roman" w:hAnsi="Times New Roman" w:cs="Times New Roman"/>
                              </w:rPr>
                              <w:t>.</w:t>
                            </w:r>
                            <w:r w:rsidR="004E058A">
                              <w:rPr>
                                <w:rFonts w:ascii="Times New Roman" w:hAnsi="Times New Roman" w:cs="Times New Roman"/>
                              </w:rPr>
                              <w:t xml:space="preserve"> Static-stresses associated with the M</w:t>
                            </w:r>
                            <w:r w:rsidR="004E058A" w:rsidRPr="004E058A">
                              <w:rPr>
                                <w:rFonts w:ascii="Times New Roman" w:hAnsi="Times New Roman" w:cs="Times New Roman"/>
                                <w:vertAlign w:val="subscript"/>
                              </w:rPr>
                              <w:t>L</w:t>
                            </w:r>
                            <w:r w:rsidR="004E058A">
                              <w:rPr>
                                <w:rFonts w:ascii="Times New Roman" w:hAnsi="Times New Roman" w:cs="Times New Roman"/>
                              </w:rPr>
                              <w:t xml:space="preserve"> 4.0 foreshock are computed using derived source properties from EGFs (see Figure S4).</w:t>
                            </w:r>
                            <w:r w:rsidR="00B663C6">
                              <w:rPr>
                                <w:rFonts w:ascii="Times New Roman" w:hAnsi="Times New Roman" w:cs="Times New Roman"/>
                              </w:rPr>
                              <w:t xml:space="preserve"> </w:t>
                            </w:r>
                            <w:r w:rsidR="008F4192">
                              <w:rPr>
                                <w:rFonts w:ascii="Times New Roman" w:hAnsi="Times New Roman" w:cs="Times New Roman"/>
                              </w:rPr>
                              <w:t>Note, that the static-stresses along the fault plane are dominated from the stress perturbation imparted by the first foreshock (M</w:t>
                            </w:r>
                            <w:r w:rsidR="008F4192" w:rsidRPr="008F4192">
                              <w:rPr>
                                <w:rFonts w:ascii="Times New Roman" w:hAnsi="Times New Roman" w:cs="Times New Roman"/>
                                <w:vertAlign w:val="subscript"/>
                              </w:rPr>
                              <w:t>L</w:t>
                            </w:r>
                            <w:r w:rsidR="008F4192">
                              <w:rPr>
                                <w:rFonts w:ascii="Times New Roman" w:hAnsi="Times New Roman" w:cs="Times New Roman"/>
                              </w:rPr>
                              <w:t xml:space="preserve"> 4.0). </w:t>
                            </w:r>
                            <w:r w:rsidR="00681C8C">
                              <w:rPr>
                                <w:rFonts w:ascii="Times New Roman" w:hAnsi="Times New Roman" w:cs="Times New Roman"/>
                              </w:rPr>
                              <w:t xml:space="preserve">All but one </w:t>
                            </w:r>
                            <w:r w:rsidR="007E4537">
                              <w:rPr>
                                <w:rFonts w:ascii="Times New Roman" w:hAnsi="Times New Roman" w:cs="Times New Roman"/>
                              </w:rPr>
                              <w:t>earthquake</w:t>
                            </w:r>
                            <w:r w:rsidR="00681C8C">
                              <w:rPr>
                                <w:rFonts w:ascii="Times New Roman" w:hAnsi="Times New Roman" w:cs="Times New Roman"/>
                              </w:rPr>
                              <w:t xml:space="preserve"> (i.e., panel H) and the mainshock </w:t>
                            </w:r>
                            <w:r w:rsidR="002A006C">
                              <w:rPr>
                                <w:rFonts w:ascii="Times New Roman" w:hAnsi="Times New Roman" w:cs="Times New Roman"/>
                              </w:rPr>
                              <w:t xml:space="preserve">nucleated in area where the shear stress was </w:t>
                            </w:r>
                            <w:r w:rsidR="00681C8C">
                              <w:rPr>
                                <w:rFonts w:ascii="Times New Roman" w:hAnsi="Times New Roman" w:cs="Times New Roman"/>
                              </w:rPr>
                              <w:t>increased</w:t>
                            </w:r>
                            <w:r w:rsidR="002A006C">
                              <w:rPr>
                                <w:rFonts w:ascii="Times New Roman" w:hAnsi="Times New Roman" w:cs="Times New Roman"/>
                              </w:rPr>
                              <w:t xml:space="preserve"> from previous events.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0FAD0" id="_x0000_s1033" type="#_x0000_t202" style="position:absolute;margin-left:18.75pt;margin-top:343.4pt;width:460.8pt;height: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" fillcolor="white [3201]" stroked="f" strokeweight=".5pt">
                <v:textbox>
                  <w:txbxContent>
                    <w:p w14:paraId="65B5B8EA" w14:textId="6D8BF602" w:rsidR="00A24FD7" w:rsidRPr="00A24FD7" w:rsidRDefault="00A24FD7" w:rsidP="007969DC">
                      <w:pPr>
                        <w:jc w:val="both"/>
                        <w:rPr>
                          <w:rFonts w:ascii="Times New Roman" w:hAnsi="Times New Roman" w:cs="Times New Roman"/>
                        </w:rPr>
                      </w:pPr>
                      <w:r w:rsidRPr="00A24FD7">
                        <w:rPr>
                          <w:rFonts w:ascii="Times New Roman" w:hAnsi="Times New Roman" w:cs="Times New Roman"/>
                          <w:b/>
                          <w:bCs/>
                        </w:rPr>
                        <w:t>Figure S</w:t>
                      </w:r>
                      <w:r w:rsidR="00C85FC5">
                        <w:rPr>
                          <w:rFonts w:ascii="Times New Roman" w:hAnsi="Times New Roman" w:cs="Times New Roman"/>
                          <w:b/>
                          <w:bCs/>
                        </w:rPr>
                        <w:t>8</w:t>
                      </w:r>
                      <w:r w:rsidRPr="00A24FD7">
                        <w:rPr>
                          <w:rFonts w:ascii="Times New Roman" w:hAnsi="Times New Roman" w:cs="Times New Roman"/>
                        </w:rPr>
                        <w:t xml:space="preserve">: </w:t>
                      </w:r>
                      <w:r w:rsidR="007E4537">
                        <w:rPr>
                          <w:rFonts w:ascii="Times New Roman" w:hAnsi="Times New Roman" w:cs="Times New Roman"/>
                        </w:rPr>
                        <w:t xml:space="preserve">The sequence of 11 earthquakes that preceded the mainshock </w:t>
                      </w:r>
                      <w:r>
                        <w:rPr>
                          <w:rFonts w:ascii="Times New Roman" w:hAnsi="Times New Roman" w:cs="Times New Roman"/>
                        </w:rPr>
                        <w:t xml:space="preserve">plotted along the fault plane as a function of </w:t>
                      </w:r>
                      <w:r w:rsidR="00CE0955">
                        <w:rPr>
                          <w:rFonts w:ascii="Times New Roman" w:hAnsi="Times New Roman" w:cs="Times New Roman"/>
                        </w:rPr>
                        <w:t xml:space="preserve">time to the </w:t>
                      </w:r>
                      <w:r>
                        <w:rPr>
                          <w:rFonts w:ascii="Times New Roman" w:hAnsi="Times New Roman" w:cs="Times New Roman"/>
                        </w:rPr>
                        <w:t>main-shock origin time</w:t>
                      </w:r>
                      <w:r w:rsidR="00CE0955">
                        <w:rPr>
                          <w:rFonts w:ascii="Times New Roman" w:hAnsi="Times New Roman" w:cs="Times New Roman"/>
                        </w:rPr>
                        <w:t xml:space="preserve"> (denoted here as time-to-failure).</w:t>
                      </w:r>
                      <w:r>
                        <w:rPr>
                          <w:rFonts w:ascii="Times New Roman" w:hAnsi="Times New Roman" w:cs="Times New Roman"/>
                        </w:rPr>
                        <w:t xml:space="preserve"> In each subplot, we plot the location</w:t>
                      </w:r>
                      <w:r w:rsidR="001E42CB">
                        <w:rPr>
                          <w:rFonts w:ascii="Times New Roman" w:hAnsi="Times New Roman" w:cs="Times New Roman"/>
                        </w:rPr>
                        <w:t xml:space="preserve"> </w:t>
                      </w:r>
                      <w:r>
                        <w:rPr>
                          <w:rFonts w:ascii="Times New Roman" w:hAnsi="Times New Roman" w:cs="Times New Roman"/>
                        </w:rPr>
                        <w:t xml:space="preserve">of the “current” </w:t>
                      </w:r>
                      <w:r w:rsidR="007E4537">
                        <w:rPr>
                          <w:rFonts w:ascii="Times New Roman" w:hAnsi="Times New Roman" w:cs="Times New Roman"/>
                        </w:rPr>
                        <w:t>earthquake</w:t>
                      </w:r>
                      <w:r>
                        <w:rPr>
                          <w:rFonts w:ascii="Times New Roman" w:hAnsi="Times New Roman" w:cs="Times New Roman"/>
                        </w:rPr>
                        <w:t xml:space="preserve"> with a cyan circle and </w:t>
                      </w:r>
                      <w:r w:rsidR="001E42CB">
                        <w:rPr>
                          <w:rFonts w:ascii="Times New Roman" w:hAnsi="Times New Roman" w:cs="Times New Roman"/>
                        </w:rPr>
                        <w:t xml:space="preserve">the impending </w:t>
                      </w:r>
                      <w:r w:rsidR="007E4537">
                        <w:rPr>
                          <w:rFonts w:ascii="Times New Roman" w:hAnsi="Times New Roman" w:cs="Times New Roman"/>
                        </w:rPr>
                        <w:t>earthquake</w:t>
                      </w:r>
                      <w:r w:rsidR="001E42CB">
                        <w:rPr>
                          <w:rFonts w:ascii="Times New Roman" w:hAnsi="Times New Roman" w:cs="Times New Roman"/>
                        </w:rPr>
                        <w:t xml:space="preserve"> with a green circle. The fault plane is color coded by the cumulative static stress imparted from previous </w:t>
                      </w:r>
                      <w:r w:rsidR="007E4537">
                        <w:rPr>
                          <w:rFonts w:ascii="Times New Roman" w:hAnsi="Times New Roman" w:cs="Times New Roman"/>
                        </w:rPr>
                        <w:t>events</w:t>
                      </w:r>
                      <w:r w:rsidR="001E42CB">
                        <w:rPr>
                          <w:rFonts w:ascii="Times New Roman" w:hAnsi="Times New Roman" w:cs="Times New Roman"/>
                        </w:rPr>
                        <w:t xml:space="preserve">. Static stresses </w:t>
                      </w:r>
                      <w:r w:rsidR="004E058A">
                        <w:rPr>
                          <w:rFonts w:ascii="Times New Roman" w:hAnsi="Times New Roman" w:cs="Times New Roman"/>
                        </w:rPr>
                        <w:t>for the M</w:t>
                      </w:r>
                      <w:r w:rsidR="004E058A" w:rsidRPr="004E058A">
                        <w:rPr>
                          <w:rFonts w:ascii="Times New Roman" w:hAnsi="Times New Roman" w:cs="Times New Roman"/>
                          <w:vertAlign w:val="subscript"/>
                        </w:rPr>
                        <w:t>L</w:t>
                      </w:r>
                      <w:r w:rsidR="004E058A">
                        <w:rPr>
                          <w:rFonts w:ascii="Times New Roman" w:hAnsi="Times New Roman" w:cs="Times New Roman"/>
                        </w:rPr>
                        <w:t xml:space="preserve"> 1-2 </w:t>
                      </w:r>
                      <w:r w:rsidR="007E4537">
                        <w:rPr>
                          <w:rFonts w:ascii="Times New Roman" w:hAnsi="Times New Roman" w:cs="Times New Roman"/>
                        </w:rPr>
                        <w:t>earthquakes</w:t>
                      </w:r>
                      <w:r w:rsidR="004E058A">
                        <w:rPr>
                          <w:rFonts w:ascii="Times New Roman" w:hAnsi="Times New Roman" w:cs="Times New Roman"/>
                        </w:rPr>
                        <w:t xml:space="preserve"> </w:t>
                      </w:r>
                      <w:r w:rsidR="001E42CB">
                        <w:rPr>
                          <w:rFonts w:ascii="Times New Roman" w:hAnsi="Times New Roman" w:cs="Times New Roman"/>
                        </w:rPr>
                        <w:t xml:space="preserve">are computed assuming </w:t>
                      </w:r>
                      <w:proofErr w:type="gramStart"/>
                      <w:r w:rsidR="001E42CB">
                        <w:rPr>
                          <w:rFonts w:ascii="Times New Roman" w:hAnsi="Times New Roman" w:cs="Times New Roman"/>
                        </w:rPr>
                        <w:t>a</w:t>
                      </w:r>
                      <w:proofErr w:type="gramEnd"/>
                      <w:r w:rsidR="001E42CB">
                        <w:rPr>
                          <w:rFonts w:ascii="Times New Roman" w:hAnsi="Times New Roman" w:cs="Times New Roman"/>
                        </w:rPr>
                        <w:t xml:space="preserve"> </w:t>
                      </w:r>
                      <w:r w:rsidR="00681C8C">
                        <w:rPr>
                          <w:rFonts w:ascii="Times New Roman" w:hAnsi="Times New Roman" w:cs="Times New Roman"/>
                        </w:rPr>
                        <w:t>8</w:t>
                      </w:r>
                      <w:r w:rsidR="001E42CB">
                        <w:rPr>
                          <w:rFonts w:ascii="Times New Roman" w:hAnsi="Times New Roman" w:cs="Times New Roman"/>
                        </w:rPr>
                        <w:t xml:space="preserve"> MPa stress drop</w:t>
                      </w:r>
                      <w:r w:rsidR="00B663C6">
                        <w:rPr>
                          <w:rFonts w:ascii="Times New Roman" w:hAnsi="Times New Roman" w:cs="Times New Roman"/>
                        </w:rPr>
                        <w:t>.</w:t>
                      </w:r>
                      <w:r w:rsidR="004E058A">
                        <w:rPr>
                          <w:rFonts w:ascii="Times New Roman" w:hAnsi="Times New Roman" w:cs="Times New Roman"/>
                        </w:rPr>
                        <w:t xml:space="preserve"> </w:t>
                      </w:r>
                      <w:proofErr w:type="gramStart"/>
                      <w:r w:rsidR="004E058A">
                        <w:rPr>
                          <w:rFonts w:ascii="Times New Roman" w:hAnsi="Times New Roman" w:cs="Times New Roman"/>
                        </w:rPr>
                        <w:t>Static-stresses</w:t>
                      </w:r>
                      <w:proofErr w:type="gramEnd"/>
                      <w:r w:rsidR="004E058A">
                        <w:rPr>
                          <w:rFonts w:ascii="Times New Roman" w:hAnsi="Times New Roman" w:cs="Times New Roman"/>
                        </w:rPr>
                        <w:t xml:space="preserve"> associated with the M</w:t>
                      </w:r>
                      <w:r w:rsidR="004E058A" w:rsidRPr="004E058A">
                        <w:rPr>
                          <w:rFonts w:ascii="Times New Roman" w:hAnsi="Times New Roman" w:cs="Times New Roman"/>
                          <w:vertAlign w:val="subscript"/>
                        </w:rPr>
                        <w:t>L</w:t>
                      </w:r>
                      <w:r w:rsidR="004E058A">
                        <w:rPr>
                          <w:rFonts w:ascii="Times New Roman" w:hAnsi="Times New Roman" w:cs="Times New Roman"/>
                        </w:rPr>
                        <w:t xml:space="preserve"> 4.0 foreshock are computed using derived source properties from EGFs (see Figure S4).</w:t>
                      </w:r>
                      <w:r w:rsidR="00B663C6">
                        <w:rPr>
                          <w:rFonts w:ascii="Times New Roman" w:hAnsi="Times New Roman" w:cs="Times New Roman"/>
                        </w:rPr>
                        <w:t xml:space="preserve"> </w:t>
                      </w:r>
                      <w:r w:rsidR="008F4192">
                        <w:rPr>
                          <w:rFonts w:ascii="Times New Roman" w:hAnsi="Times New Roman" w:cs="Times New Roman"/>
                        </w:rPr>
                        <w:t>Note, that the static-stresses along the fault plane are dominated from the stress perturbation imparted by the first foreshock (M</w:t>
                      </w:r>
                      <w:r w:rsidR="008F4192" w:rsidRPr="008F4192">
                        <w:rPr>
                          <w:rFonts w:ascii="Times New Roman" w:hAnsi="Times New Roman" w:cs="Times New Roman"/>
                          <w:vertAlign w:val="subscript"/>
                        </w:rPr>
                        <w:t>L</w:t>
                      </w:r>
                      <w:r w:rsidR="008F4192">
                        <w:rPr>
                          <w:rFonts w:ascii="Times New Roman" w:hAnsi="Times New Roman" w:cs="Times New Roman"/>
                        </w:rPr>
                        <w:t xml:space="preserve"> 4.0). </w:t>
                      </w:r>
                      <w:r w:rsidR="00681C8C">
                        <w:rPr>
                          <w:rFonts w:ascii="Times New Roman" w:hAnsi="Times New Roman" w:cs="Times New Roman"/>
                        </w:rPr>
                        <w:t xml:space="preserve">All but one </w:t>
                      </w:r>
                      <w:r w:rsidR="007E4537">
                        <w:rPr>
                          <w:rFonts w:ascii="Times New Roman" w:hAnsi="Times New Roman" w:cs="Times New Roman"/>
                        </w:rPr>
                        <w:t>earthquake</w:t>
                      </w:r>
                      <w:r w:rsidR="00681C8C">
                        <w:rPr>
                          <w:rFonts w:ascii="Times New Roman" w:hAnsi="Times New Roman" w:cs="Times New Roman"/>
                        </w:rPr>
                        <w:t xml:space="preserve"> (i.e., panel H) and the mainshock </w:t>
                      </w:r>
                      <w:r w:rsidR="002A006C">
                        <w:rPr>
                          <w:rFonts w:ascii="Times New Roman" w:hAnsi="Times New Roman" w:cs="Times New Roman"/>
                        </w:rPr>
                        <w:t xml:space="preserve">nucleated in area where the shear stress was </w:t>
                      </w:r>
                      <w:r w:rsidR="00681C8C">
                        <w:rPr>
                          <w:rFonts w:ascii="Times New Roman" w:hAnsi="Times New Roman" w:cs="Times New Roman"/>
                        </w:rPr>
                        <w:t>increased</w:t>
                      </w:r>
                      <w:r w:rsidR="002A006C">
                        <w:rPr>
                          <w:rFonts w:ascii="Times New Roman" w:hAnsi="Times New Roman" w:cs="Times New Roman"/>
                        </w:rPr>
                        <w:t xml:space="preserve"> from previous events. </w:t>
                      </w:r>
                    </w:p>
                  </w:txbxContent>
                </v:textbox>
              </v:shape>
            </w:pict>
          </mc:Fallback>
        </mc:AlternateContent>
      </w:r>
      <w:r>
        <w:rPr>
          <w:noProof/>
        </w:rPr>
        <w:drawing>
          <wp:anchor distT="0" distB="0" distL="114300" distR="114300" simplePos="0" relativeHeight="251701248" behindDoc="0" locked="0" layoutInCell="1" allowOverlap="1" wp14:anchorId="44E2922A" wp14:editId="1751B362">
            <wp:simplePos x="0" y="0"/>
            <wp:positionH relativeFrom="column">
              <wp:posOffset>152400</wp:posOffset>
            </wp:positionH>
            <wp:positionV relativeFrom="paragraph">
              <wp:posOffset>127000</wp:posOffset>
            </wp:positionV>
            <wp:extent cx="5938221" cy="4206240"/>
            <wp:effectExtent l="0" t="0" r="5715" b="0"/>
            <wp:wrapSquare wrapText="bothSides"/>
            <wp:docPr id="1848327535" name="Picture 12"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27535" name="Picture 12" descr="A group of graphs showing different types of data&#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8221" cy="4206240"/>
                    </a:xfrm>
                    <a:prstGeom prst="rect">
                      <a:avLst/>
                    </a:prstGeom>
                  </pic:spPr>
                </pic:pic>
              </a:graphicData>
            </a:graphic>
            <wp14:sizeRelV relativeFrom="margin">
              <wp14:pctHeight>0</wp14:pctHeight>
            </wp14:sizeRelV>
          </wp:anchor>
        </w:drawing>
      </w:r>
    </w:p>
    <w:p w14:paraId="65B7AE42" w14:textId="0CCD3C40" w:rsidR="00A24FD7" w:rsidRDefault="00A24FD7"/>
    <w:p w14:paraId="2B4C4F5D" w14:textId="64B7514B" w:rsidR="00A24FD7" w:rsidRDefault="00A24FD7"/>
    <w:p w14:paraId="3A3B8D76" w14:textId="3CB3B020" w:rsidR="00A24FD7" w:rsidRDefault="00A24FD7"/>
    <w:p w14:paraId="0B1C8170" w14:textId="64C7C47F" w:rsidR="00A24FD7" w:rsidRDefault="00A24FD7"/>
    <w:p w14:paraId="5A33E1E4" w14:textId="245F3C10" w:rsidR="00A24FD7" w:rsidRDefault="00A24FD7"/>
    <w:p w14:paraId="7882A28F" w14:textId="4BBE0C4D" w:rsidR="00A24FD7" w:rsidRDefault="00A24FD7"/>
    <w:p w14:paraId="0283C15D" w14:textId="2525D7CD" w:rsidR="00A24FD7" w:rsidRDefault="00A24FD7"/>
    <w:p w14:paraId="284FA036" w14:textId="6CCAC663" w:rsidR="00A24FD7" w:rsidRDefault="00A24FD7"/>
    <w:p w14:paraId="5A3928CD" w14:textId="69C30DBC" w:rsidR="00A24FD7" w:rsidRDefault="00A24FD7"/>
    <w:p w14:paraId="5288862A" w14:textId="6D1DB2BE" w:rsidR="00A24FD7" w:rsidRDefault="00A24FD7"/>
    <w:p w14:paraId="429E73D0" w14:textId="4E52C5B8" w:rsidR="0036771F" w:rsidRDefault="0036771F"/>
    <w:p w14:paraId="2C1DEA38" w14:textId="03868E62" w:rsidR="00AA4D5E" w:rsidRDefault="00AA4D5E"/>
    <w:p w14:paraId="0EEC1342" w14:textId="239EF112" w:rsidR="00AA4D5E" w:rsidRDefault="00AA4D5E"/>
    <w:p w14:paraId="79364FCB" w14:textId="442C5E7F" w:rsidR="00AA4D5E" w:rsidRDefault="00AA4D5E"/>
    <w:p w14:paraId="22401179" w14:textId="3352AB22" w:rsidR="00AA4D5E" w:rsidRDefault="00AA4D5E"/>
    <w:p w14:paraId="6B333230" w14:textId="05CE9FE0" w:rsidR="00AA4D5E" w:rsidRDefault="00AA4D5E"/>
    <w:p w14:paraId="353F5B5D" w14:textId="388E32AE" w:rsidR="00AA4D5E" w:rsidRDefault="00AA4D5E"/>
    <w:p w14:paraId="670AEAA6" w14:textId="12D759E2" w:rsidR="00AA4D5E" w:rsidRDefault="00AA4D5E"/>
    <w:p w14:paraId="21A1DBFB" w14:textId="6367DD25" w:rsidR="00AA4D5E" w:rsidRDefault="00AA4D5E"/>
    <w:p w14:paraId="42EE2717" w14:textId="479EB7F1" w:rsidR="004E058A" w:rsidRDefault="004E058A"/>
    <w:p w14:paraId="5A866518" w14:textId="44DAEC41" w:rsidR="004E058A" w:rsidRDefault="004E058A">
      <w:r>
        <w:rPr>
          <w:noProof/>
        </w:rPr>
        <mc:AlternateContent>
          <mc:Choice Requires="wps">
            <w:drawing>
              <wp:anchor distT="0" distB="0" distL="114300" distR="114300" simplePos="0" relativeHeight="251696128" behindDoc="0" locked="0" layoutInCell="1" allowOverlap="1" wp14:anchorId="75D9C602" wp14:editId="18874A43">
                <wp:simplePos x="0" y="0"/>
                <wp:positionH relativeFrom="column">
                  <wp:posOffset>152400</wp:posOffset>
                </wp:positionH>
                <wp:positionV relativeFrom="paragraph">
                  <wp:posOffset>4356101</wp:posOffset>
                </wp:positionV>
                <wp:extent cx="5787957" cy="2108200"/>
                <wp:effectExtent l="0" t="0" r="3810" b="0"/>
                <wp:wrapNone/>
                <wp:docPr id="137627103" name="Text Box 3"/>
                <wp:cNvGraphicFramePr/>
                <a:graphic xmlns:a="http://schemas.openxmlformats.org/drawingml/2006/main">
                  <a:graphicData uri="http://schemas.microsoft.com/office/word/2010/wordprocessingShape">
                    <wps:wsp>
                      <wps:cNvSpPr txBox="1"/>
                      <wps:spPr>
                        <a:xfrm>
                          <a:off x="0" y="0"/>
                          <a:ext cx="5787957" cy="2108200"/>
                        </a:xfrm>
                        <a:prstGeom prst="rect">
                          <a:avLst/>
                        </a:prstGeom>
                        <a:solidFill>
                          <a:schemeClr val="lt1"/>
                        </a:solidFill>
                        <a:ln w="6350">
                          <a:noFill/>
                        </a:ln>
                      </wps:spPr>
                      <wps:txbx>
                        <w:txbxContent>
                          <w:p w14:paraId="39D5EAF5" w14:textId="46F420D9" w:rsidR="004E058A" w:rsidRPr="00A24FD7" w:rsidRDefault="004E058A" w:rsidP="004E058A">
                            <w:pPr>
                              <w:jc w:val="both"/>
                              <w:rPr>
                                <w:rFonts w:ascii="Times New Roman" w:hAnsi="Times New Roman" w:cs="Times New Roman"/>
                              </w:rPr>
                            </w:pPr>
                            <w:r w:rsidRPr="00A24FD7">
                              <w:rPr>
                                <w:rFonts w:ascii="Times New Roman" w:hAnsi="Times New Roman" w:cs="Times New Roman"/>
                                <w:b/>
                                <w:bCs/>
                              </w:rPr>
                              <w:t>Figure S</w:t>
                            </w:r>
                            <w:r>
                              <w:rPr>
                                <w:rFonts w:ascii="Times New Roman" w:hAnsi="Times New Roman" w:cs="Times New Roman"/>
                                <w:b/>
                                <w:bCs/>
                              </w:rPr>
                              <w:t>9</w:t>
                            </w:r>
                            <w:r w:rsidRPr="00A24FD7">
                              <w:rPr>
                                <w:rFonts w:ascii="Times New Roman" w:hAnsi="Times New Roman" w:cs="Times New Roman"/>
                              </w:rPr>
                              <w:t xml:space="preserve">: </w:t>
                            </w:r>
                            <w:r w:rsidR="007E4537">
                              <w:rPr>
                                <w:rFonts w:ascii="Times New Roman" w:hAnsi="Times New Roman" w:cs="Times New Roman"/>
                              </w:rPr>
                              <w:t xml:space="preserve">The sequence of 11 earthquakes that preceded the mainshock </w:t>
                            </w:r>
                            <w:r>
                              <w:rPr>
                                <w:rFonts w:ascii="Times New Roman" w:hAnsi="Times New Roman" w:cs="Times New Roman"/>
                              </w:rPr>
                              <w:t xml:space="preserve">plotted along the fault plane as a function of time to the main-shock origin time (denoted here as time-to-failure). In each subplot, we plot the location of the “current” </w:t>
                            </w:r>
                            <w:r w:rsidR="007E4537">
                              <w:rPr>
                                <w:rFonts w:ascii="Times New Roman" w:hAnsi="Times New Roman" w:cs="Times New Roman"/>
                              </w:rPr>
                              <w:t>earthquake</w:t>
                            </w:r>
                            <w:r>
                              <w:rPr>
                                <w:rFonts w:ascii="Times New Roman" w:hAnsi="Times New Roman" w:cs="Times New Roman"/>
                              </w:rPr>
                              <w:t xml:space="preserve"> with a cyan circle and the impending </w:t>
                            </w:r>
                            <w:r w:rsidR="007E4537">
                              <w:rPr>
                                <w:rFonts w:ascii="Times New Roman" w:hAnsi="Times New Roman" w:cs="Times New Roman"/>
                              </w:rPr>
                              <w:t>earthquake</w:t>
                            </w:r>
                            <w:r>
                              <w:rPr>
                                <w:rFonts w:ascii="Times New Roman" w:hAnsi="Times New Roman" w:cs="Times New Roman"/>
                              </w:rPr>
                              <w:t xml:space="preserve"> with a green circle. The fault plane is color coded by the cumulative static stress imparted from previous </w:t>
                            </w:r>
                            <w:r w:rsidR="007E4537">
                              <w:rPr>
                                <w:rFonts w:ascii="Times New Roman" w:hAnsi="Times New Roman" w:cs="Times New Roman"/>
                              </w:rPr>
                              <w:t>events</w:t>
                            </w:r>
                            <w:r>
                              <w:rPr>
                                <w:rFonts w:ascii="Times New Roman" w:hAnsi="Times New Roman" w:cs="Times New Roman"/>
                              </w:rPr>
                              <w:t>. Static stresses for the M</w:t>
                            </w:r>
                            <w:r w:rsidRPr="004E058A">
                              <w:rPr>
                                <w:rFonts w:ascii="Times New Roman" w:hAnsi="Times New Roman" w:cs="Times New Roman"/>
                                <w:vertAlign w:val="subscript"/>
                              </w:rPr>
                              <w:t>L</w:t>
                            </w:r>
                            <w:r>
                              <w:rPr>
                                <w:rFonts w:ascii="Times New Roman" w:hAnsi="Times New Roman" w:cs="Times New Roman"/>
                              </w:rPr>
                              <w:t xml:space="preserve"> 1-2 </w:t>
                            </w:r>
                            <w:r w:rsidR="007E4537">
                              <w:rPr>
                                <w:rFonts w:ascii="Times New Roman" w:hAnsi="Times New Roman" w:cs="Times New Roman"/>
                              </w:rPr>
                              <w:t>earthquakes</w:t>
                            </w:r>
                            <w:r>
                              <w:rPr>
                                <w:rFonts w:ascii="Times New Roman" w:hAnsi="Times New Roman" w:cs="Times New Roman"/>
                              </w:rPr>
                              <w:t xml:space="preserve"> are computed assuming a 0.5 MPa stress drop.</w:t>
                            </w:r>
                            <w:r w:rsidRPr="004E058A">
                              <w:rPr>
                                <w:rFonts w:ascii="Times New Roman" w:hAnsi="Times New Roman" w:cs="Times New Roman"/>
                              </w:rPr>
                              <w:t xml:space="preserve"> </w:t>
                            </w:r>
                            <w:r>
                              <w:rPr>
                                <w:rFonts w:ascii="Times New Roman" w:hAnsi="Times New Roman" w:cs="Times New Roman"/>
                              </w:rPr>
                              <w:t>Static-stresses associated with the M</w:t>
                            </w:r>
                            <w:r w:rsidRPr="004E058A">
                              <w:rPr>
                                <w:rFonts w:ascii="Times New Roman" w:hAnsi="Times New Roman" w:cs="Times New Roman"/>
                                <w:vertAlign w:val="subscript"/>
                              </w:rPr>
                              <w:t>L</w:t>
                            </w:r>
                            <w:r>
                              <w:rPr>
                                <w:rFonts w:ascii="Times New Roman" w:hAnsi="Times New Roman" w:cs="Times New Roman"/>
                              </w:rPr>
                              <w:t xml:space="preserve"> 4.0 foreshock are computed using derived source properties from EGFs (see Figure S4).  Note, that the static-stresses along the fault plane are dominated from the stress perturbation imparted by the first foreshock (M</w:t>
                            </w:r>
                            <w:r w:rsidRPr="008F4192">
                              <w:rPr>
                                <w:rFonts w:ascii="Times New Roman" w:hAnsi="Times New Roman" w:cs="Times New Roman"/>
                                <w:vertAlign w:val="subscript"/>
                              </w:rPr>
                              <w:t>L</w:t>
                            </w:r>
                            <w:r>
                              <w:rPr>
                                <w:rFonts w:ascii="Times New Roman" w:hAnsi="Times New Roman" w:cs="Times New Roman"/>
                              </w:rPr>
                              <w:t xml:space="preserve"> 4.0). All but one </w:t>
                            </w:r>
                            <w:r w:rsidR="00EA763D">
                              <w:rPr>
                                <w:rFonts w:ascii="Times New Roman" w:hAnsi="Times New Roman" w:cs="Times New Roman"/>
                              </w:rPr>
                              <w:t>earthquake</w:t>
                            </w:r>
                            <w:r>
                              <w:rPr>
                                <w:rFonts w:ascii="Times New Roman" w:hAnsi="Times New Roman" w:cs="Times New Roman"/>
                              </w:rPr>
                              <w:t xml:space="preserve"> (i.e., panel H) and the mainshock nucleated in area where the shear stress was increased from previous events.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9C602" id="_x0000_s1034" type="#_x0000_t202" style="position:absolute;margin-left:12pt;margin-top:343pt;width:455.75pt;height:1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" fillcolor="white [3201]" stroked="f" strokeweight=".5pt">
                <v:textbox>
                  <w:txbxContent>
                    <w:p w14:paraId="39D5EAF5" w14:textId="46F420D9" w:rsidR="004E058A" w:rsidRPr="00A24FD7" w:rsidRDefault="004E058A" w:rsidP="004E058A">
                      <w:pPr>
                        <w:jc w:val="both"/>
                        <w:rPr>
                          <w:rFonts w:ascii="Times New Roman" w:hAnsi="Times New Roman" w:cs="Times New Roman"/>
                        </w:rPr>
                      </w:pPr>
                      <w:r w:rsidRPr="00A24FD7">
                        <w:rPr>
                          <w:rFonts w:ascii="Times New Roman" w:hAnsi="Times New Roman" w:cs="Times New Roman"/>
                          <w:b/>
                          <w:bCs/>
                        </w:rPr>
                        <w:t>Figure S</w:t>
                      </w:r>
                      <w:r>
                        <w:rPr>
                          <w:rFonts w:ascii="Times New Roman" w:hAnsi="Times New Roman" w:cs="Times New Roman"/>
                          <w:b/>
                          <w:bCs/>
                        </w:rPr>
                        <w:t>9</w:t>
                      </w:r>
                      <w:r w:rsidRPr="00A24FD7">
                        <w:rPr>
                          <w:rFonts w:ascii="Times New Roman" w:hAnsi="Times New Roman" w:cs="Times New Roman"/>
                        </w:rPr>
                        <w:t xml:space="preserve">: </w:t>
                      </w:r>
                      <w:r w:rsidR="007E4537">
                        <w:rPr>
                          <w:rFonts w:ascii="Times New Roman" w:hAnsi="Times New Roman" w:cs="Times New Roman"/>
                        </w:rPr>
                        <w:t xml:space="preserve">The sequence of 11 earthquakes that preceded </w:t>
                      </w:r>
                      <w:r w:rsidR="007E4537">
                        <w:rPr>
                          <w:rFonts w:ascii="Times New Roman" w:hAnsi="Times New Roman" w:cs="Times New Roman"/>
                        </w:rPr>
                        <w:t xml:space="preserve">the mainshock </w:t>
                      </w:r>
                      <w:r>
                        <w:rPr>
                          <w:rFonts w:ascii="Times New Roman" w:hAnsi="Times New Roman" w:cs="Times New Roman"/>
                        </w:rPr>
                        <w:t xml:space="preserve">plotted along the fault plane as a function of time to the main-shock origin time (denoted here as time-to-failure). In each subplot, we plot the location of the “current” </w:t>
                      </w:r>
                      <w:r w:rsidR="007E4537">
                        <w:rPr>
                          <w:rFonts w:ascii="Times New Roman" w:hAnsi="Times New Roman" w:cs="Times New Roman"/>
                        </w:rPr>
                        <w:t>earthquake</w:t>
                      </w:r>
                      <w:r>
                        <w:rPr>
                          <w:rFonts w:ascii="Times New Roman" w:hAnsi="Times New Roman" w:cs="Times New Roman"/>
                        </w:rPr>
                        <w:t xml:space="preserve"> with a cyan circle and the impending </w:t>
                      </w:r>
                      <w:r w:rsidR="007E4537">
                        <w:rPr>
                          <w:rFonts w:ascii="Times New Roman" w:hAnsi="Times New Roman" w:cs="Times New Roman"/>
                        </w:rPr>
                        <w:t>earthquake</w:t>
                      </w:r>
                      <w:r>
                        <w:rPr>
                          <w:rFonts w:ascii="Times New Roman" w:hAnsi="Times New Roman" w:cs="Times New Roman"/>
                        </w:rPr>
                        <w:t xml:space="preserve"> with a green circle. The fault plane is color coded by the cumulative static stress imparted from previous </w:t>
                      </w:r>
                      <w:r w:rsidR="007E4537">
                        <w:rPr>
                          <w:rFonts w:ascii="Times New Roman" w:hAnsi="Times New Roman" w:cs="Times New Roman"/>
                        </w:rPr>
                        <w:t>events</w:t>
                      </w:r>
                      <w:r>
                        <w:rPr>
                          <w:rFonts w:ascii="Times New Roman" w:hAnsi="Times New Roman" w:cs="Times New Roman"/>
                        </w:rPr>
                        <w:t>. Static stresses for the M</w:t>
                      </w:r>
                      <w:r w:rsidRPr="004E058A">
                        <w:rPr>
                          <w:rFonts w:ascii="Times New Roman" w:hAnsi="Times New Roman" w:cs="Times New Roman"/>
                          <w:vertAlign w:val="subscript"/>
                        </w:rPr>
                        <w:t>L</w:t>
                      </w:r>
                      <w:r>
                        <w:rPr>
                          <w:rFonts w:ascii="Times New Roman" w:hAnsi="Times New Roman" w:cs="Times New Roman"/>
                        </w:rPr>
                        <w:t xml:space="preserve"> 1-2 </w:t>
                      </w:r>
                      <w:r w:rsidR="007E4537">
                        <w:rPr>
                          <w:rFonts w:ascii="Times New Roman" w:hAnsi="Times New Roman" w:cs="Times New Roman"/>
                        </w:rPr>
                        <w:t>earthquakes</w:t>
                      </w:r>
                      <w:r>
                        <w:rPr>
                          <w:rFonts w:ascii="Times New Roman" w:hAnsi="Times New Roman" w:cs="Times New Roman"/>
                        </w:rPr>
                        <w:t xml:space="preserve"> are computed assuming a 0.5 MPa stress drop.</w:t>
                      </w:r>
                      <w:r w:rsidRPr="004E058A">
                        <w:rPr>
                          <w:rFonts w:ascii="Times New Roman" w:hAnsi="Times New Roman" w:cs="Times New Roman"/>
                        </w:rPr>
                        <w:t xml:space="preserve"> </w:t>
                      </w:r>
                      <w:proofErr w:type="gramStart"/>
                      <w:r>
                        <w:rPr>
                          <w:rFonts w:ascii="Times New Roman" w:hAnsi="Times New Roman" w:cs="Times New Roman"/>
                        </w:rPr>
                        <w:t>Static-stresses</w:t>
                      </w:r>
                      <w:proofErr w:type="gramEnd"/>
                      <w:r>
                        <w:rPr>
                          <w:rFonts w:ascii="Times New Roman" w:hAnsi="Times New Roman" w:cs="Times New Roman"/>
                        </w:rPr>
                        <w:t xml:space="preserve"> associated with the M</w:t>
                      </w:r>
                      <w:r w:rsidRPr="004E058A">
                        <w:rPr>
                          <w:rFonts w:ascii="Times New Roman" w:hAnsi="Times New Roman" w:cs="Times New Roman"/>
                          <w:vertAlign w:val="subscript"/>
                        </w:rPr>
                        <w:t>L</w:t>
                      </w:r>
                      <w:r>
                        <w:rPr>
                          <w:rFonts w:ascii="Times New Roman" w:hAnsi="Times New Roman" w:cs="Times New Roman"/>
                        </w:rPr>
                        <w:t xml:space="preserve"> 4.0 foreshock are computed using derived source properties from EGFs (see Figure S4).  Note, that the static-stresses along the fault plane are dominated from the stress perturbation imparted by the first foreshock (M</w:t>
                      </w:r>
                      <w:r w:rsidRPr="008F4192">
                        <w:rPr>
                          <w:rFonts w:ascii="Times New Roman" w:hAnsi="Times New Roman" w:cs="Times New Roman"/>
                          <w:vertAlign w:val="subscript"/>
                        </w:rPr>
                        <w:t>L</w:t>
                      </w:r>
                      <w:r>
                        <w:rPr>
                          <w:rFonts w:ascii="Times New Roman" w:hAnsi="Times New Roman" w:cs="Times New Roman"/>
                        </w:rPr>
                        <w:t xml:space="preserve"> 4.0). All but one </w:t>
                      </w:r>
                      <w:r w:rsidR="00EA763D">
                        <w:rPr>
                          <w:rFonts w:ascii="Times New Roman" w:hAnsi="Times New Roman" w:cs="Times New Roman"/>
                        </w:rPr>
                        <w:t>earthquake</w:t>
                      </w:r>
                      <w:r>
                        <w:rPr>
                          <w:rFonts w:ascii="Times New Roman" w:hAnsi="Times New Roman" w:cs="Times New Roman"/>
                        </w:rPr>
                        <w:t xml:space="preserve"> (i.e., panel H) and the mainshock nucleated in area where the shear stress was increased from previous events. </w:t>
                      </w:r>
                    </w:p>
                  </w:txbxContent>
                </v:textbox>
              </v:shape>
            </w:pict>
          </mc:Fallback>
        </mc:AlternateContent>
      </w:r>
      <w:r>
        <w:br w:type="page"/>
      </w:r>
      <w:r w:rsidR="008D0059">
        <w:rPr>
          <w:noProof/>
        </w:rPr>
        <w:drawing>
          <wp:anchor distT="0" distB="0" distL="114300" distR="114300" simplePos="0" relativeHeight="251702272" behindDoc="0" locked="0" layoutInCell="1" allowOverlap="1" wp14:anchorId="1DA64358" wp14:editId="08638928">
            <wp:simplePos x="0" y="0"/>
            <wp:positionH relativeFrom="column">
              <wp:posOffset>0</wp:posOffset>
            </wp:positionH>
            <wp:positionV relativeFrom="paragraph">
              <wp:posOffset>0</wp:posOffset>
            </wp:positionV>
            <wp:extent cx="5940379" cy="4215384"/>
            <wp:effectExtent l="0" t="0" r="3810" b="1270"/>
            <wp:wrapSquare wrapText="bothSides"/>
            <wp:docPr id="1197761225" name="Picture 13" descr="A collage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61225" name="Picture 13" descr="A collage of a diagram&#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379" cy="4215384"/>
                    </a:xfrm>
                    <a:prstGeom prst="rect">
                      <a:avLst/>
                    </a:prstGeom>
                  </pic:spPr>
                </pic:pic>
              </a:graphicData>
            </a:graphic>
            <wp14:sizeRelV relativeFrom="margin">
              <wp14:pctHeight>0</wp14:pctHeight>
            </wp14:sizeRelV>
          </wp:anchor>
        </w:drawing>
      </w:r>
    </w:p>
    <w:p w14:paraId="5E583E44" w14:textId="77777777" w:rsidR="00AA4D5E" w:rsidRDefault="00AA4D5E"/>
    <w:p w14:paraId="51BC859B" w14:textId="7290DAAC" w:rsidR="00AA4D5E" w:rsidRDefault="00AA4D5E"/>
    <w:p w14:paraId="69A5C59A" w14:textId="43535EFA" w:rsidR="00AA4D5E" w:rsidRDefault="00AA4D5E"/>
    <w:p w14:paraId="20A4ECAA" w14:textId="5B5B992A" w:rsidR="00AA4D5E" w:rsidRDefault="00064D01">
      <w:r>
        <w:rPr>
          <w:noProof/>
        </w:rPr>
        <mc:AlternateContent>
          <mc:Choice Requires="wps">
            <w:drawing>
              <wp:anchor distT="0" distB="0" distL="114300" distR="114300" simplePos="0" relativeHeight="251679744" behindDoc="0" locked="0" layoutInCell="1" allowOverlap="1" wp14:anchorId="05863D63" wp14:editId="66B3AF38">
                <wp:simplePos x="0" y="0"/>
                <wp:positionH relativeFrom="column">
                  <wp:posOffset>152400</wp:posOffset>
                </wp:positionH>
                <wp:positionV relativeFrom="paragraph">
                  <wp:posOffset>2959735</wp:posOffset>
                </wp:positionV>
                <wp:extent cx="5865779" cy="2273300"/>
                <wp:effectExtent l="0" t="0" r="1905" b="0"/>
                <wp:wrapNone/>
                <wp:docPr id="2030248426" name="Text Box 3"/>
                <wp:cNvGraphicFramePr/>
                <a:graphic xmlns:a="http://schemas.openxmlformats.org/drawingml/2006/main">
                  <a:graphicData uri="http://schemas.microsoft.com/office/word/2010/wordprocessingShape">
                    <wps:wsp>
                      <wps:cNvSpPr txBox="1"/>
                      <wps:spPr>
                        <a:xfrm>
                          <a:off x="0" y="0"/>
                          <a:ext cx="5865779" cy="2273300"/>
                        </a:xfrm>
                        <a:prstGeom prst="rect">
                          <a:avLst/>
                        </a:prstGeom>
                        <a:solidFill>
                          <a:schemeClr val="lt1"/>
                        </a:solidFill>
                        <a:ln w="6350">
                          <a:noFill/>
                        </a:ln>
                      </wps:spPr>
                      <wps:txbx>
                        <w:txbxContent>
                          <w:p w14:paraId="1955DE45" w14:textId="500DF482" w:rsidR="00AA4D5E" w:rsidRPr="00AA4D5E" w:rsidRDefault="00AA4D5E" w:rsidP="00AA4D5E">
                            <w:pPr>
                              <w:jc w:val="both"/>
                              <w:rPr>
                                <w:rFonts w:ascii="Times New Roman" w:hAnsi="Times New Roman" w:cs="Times New Roman"/>
                              </w:rPr>
                            </w:pPr>
                            <w:r w:rsidRPr="00A24FD7">
                              <w:rPr>
                                <w:rFonts w:ascii="Times New Roman" w:hAnsi="Times New Roman" w:cs="Times New Roman"/>
                                <w:b/>
                                <w:bCs/>
                              </w:rPr>
                              <w:t>Figure S</w:t>
                            </w:r>
                            <w:r w:rsidR="00E97155">
                              <w:rPr>
                                <w:rFonts w:ascii="Times New Roman" w:hAnsi="Times New Roman" w:cs="Times New Roman"/>
                                <w:b/>
                                <w:bCs/>
                              </w:rPr>
                              <w:t>10</w:t>
                            </w:r>
                            <w:r>
                              <w:rPr>
                                <w:rFonts w:ascii="Times New Roman" w:hAnsi="Times New Roman" w:cs="Times New Roman"/>
                                <w:b/>
                                <w:bCs/>
                              </w:rPr>
                              <w:t xml:space="preserve">. </w:t>
                            </w:r>
                            <w:r w:rsidR="00DC6E50">
                              <w:rPr>
                                <w:rFonts w:ascii="Times New Roman" w:hAnsi="Times New Roman" w:cs="Times New Roman"/>
                                <w:b/>
                                <w:bCs/>
                              </w:rPr>
                              <w:t xml:space="preserve">A. </w:t>
                            </w:r>
                            <w:r>
                              <w:rPr>
                                <w:rFonts w:ascii="Times New Roman" w:hAnsi="Times New Roman" w:cs="Times New Roman"/>
                              </w:rPr>
                              <w:t xml:space="preserve">Cumulative static-stress increase at the hypocenter of the Mentone mainshock. </w:t>
                            </w:r>
                            <w:r>
                              <w:rPr>
                                <w:rFonts w:ascii="Times New Roman" w:hAnsi="Times New Roman" w:cs="Times New Roman"/>
                              </w:rPr>
                              <w:t xml:space="preserve">Static-stresses </w:t>
                            </w:r>
                            <w:r w:rsidR="00E97155">
                              <w:rPr>
                                <w:rFonts w:ascii="Times New Roman" w:hAnsi="Times New Roman" w:cs="Times New Roman"/>
                              </w:rPr>
                              <w:t>associated with the initial M</w:t>
                            </w:r>
                            <w:r w:rsidR="00E97155" w:rsidRPr="00E97155">
                              <w:rPr>
                                <w:rFonts w:ascii="Times New Roman" w:hAnsi="Times New Roman" w:cs="Times New Roman"/>
                                <w:vertAlign w:val="subscript"/>
                              </w:rPr>
                              <w:t>L</w:t>
                            </w:r>
                            <w:r w:rsidR="00E97155">
                              <w:rPr>
                                <w:rFonts w:ascii="Times New Roman" w:hAnsi="Times New Roman" w:cs="Times New Roman"/>
                              </w:rPr>
                              <w:t xml:space="preserve"> 4.0 foreshock are</w:t>
                            </w:r>
                            <w:r>
                              <w:rPr>
                                <w:rFonts w:ascii="Times New Roman" w:hAnsi="Times New Roman" w:cs="Times New Roman"/>
                              </w:rPr>
                              <w:t xml:space="preserve"> computed </w:t>
                            </w:r>
                            <w:r w:rsidR="00E97155">
                              <w:rPr>
                                <w:rFonts w:ascii="Times New Roman" w:hAnsi="Times New Roman" w:cs="Times New Roman"/>
                              </w:rPr>
                              <w:t>using derived source properties from EGFs. For the smaller M</w:t>
                            </w:r>
                            <w:r w:rsidR="00E97155" w:rsidRPr="00E97155">
                              <w:rPr>
                                <w:rFonts w:ascii="Times New Roman" w:hAnsi="Times New Roman" w:cs="Times New Roman"/>
                                <w:vertAlign w:val="subscript"/>
                              </w:rPr>
                              <w:t>L</w:t>
                            </w:r>
                            <w:r w:rsidR="00E97155">
                              <w:rPr>
                                <w:rFonts w:ascii="Times New Roman" w:hAnsi="Times New Roman" w:cs="Times New Roman"/>
                                <w:vertAlign w:val="subscript"/>
                              </w:rPr>
                              <w:t xml:space="preserve"> </w:t>
                            </w:r>
                            <w:r w:rsidR="00E97155">
                              <w:rPr>
                                <w:rFonts w:ascii="Times New Roman" w:hAnsi="Times New Roman" w:cs="Times New Roman"/>
                              </w:rPr>
                              <w:t xml:space="preserve">1-2 </w:t>
                            </w:r>
                            <w:r w:rsidR="007E4537">
                              <w:rPr>
                                <w:rFonts w:ascii="Times New Roman" w:hAnsi="Times New Roman" w:cs="Times New Roman"/>
                              </w:rPr>
                              <w:t>earthquakes that follow the M</w:t>
                            </w:r>
                            <w:r w:rsidR="007E4537" w:rsidRPr="007E4537">
                              <w:rPr>
                                <w:rFonts w:ascii="Times New Roman" w:hAnsi="Times New Roman" w:cs="Times New Roman"/>
                                <w:vertAlign w:val="subscript"/>
                              </w:rPr>
                              <w:t>L</w:t>
                            </w:r>
                            <w:r w:rsidR="007E4537">
                              <w:rPr>
                                <w:rFonts w:ascii="Times New Roman" w:hAnsi="Times New Roman" w:cs="Times New Roman"/>
                              </w:rPr>
                              <w:t xml:space="preserve"> 4.0</w:t>
                            </w:r>
                            <w:r w:rsidR="00E97155">
                              <w:rPr>
                                <w:rFonts w:ascii="Times New Roman" w:hAnsi="Times New Roman" w:cs="Times New Roman"/>
                              </w:rPr>
                              <w:t xml:space="preserve">, we </w:t>
                            </w:r>
                            <w:r w:rsidR="00374790">
                              <w:rPr>
                                <w:rFonts w:ascii="Times New Roman" w:hAnsi="Times New Roman" w:cs="Times New Roman"/>
                              </w:rPr>
                              <w:t>model</w:t>
                            </w:r>
                            <w:r w:rsidR="007E4537">
                              <w:rPr>
                                <w:rFonts w:ascii="Times New Roman" w:hAnsi="Times New Roman" w:cs="Times New Roman"/>
                              </w:rPr>
                              <w:t>ed their</w:t>
                            </w:r>
                            <w:r w:rsidR="00374790">
                              <w:rPr>
                                <w:rFonts w:ascii="Times New Roman" w:hAnsi="Times New Roman" w:cs="Times New Roman"/>
                              </w:rPr>
                              <w:t xml:space="preserve"> static stresses</w:t>
                            </w:r>
                            <w:r w:rsidR="00E97155">
                              <w:rPr>
                                <w:rFonts w:ascii="Times New Roman" w:hAnsi="Times New Roman" w:cs="Times New Roman"/>
                              </w:rPr>
                              <w:t xml:space="preserve"> </w:t>
                            </w:r>
                            <w:r w:rsidR="00374790">
                              <w:rPr>
                                <w:rFonts w:ascii="Times New Roman" w:hAnsi="Times New Roman" w:cs="Times New Roman"/>
                              </w:rPr>
                              <w:t>assuming</w:t>
                            </w:r>
                            <w:r w:rsidR="00E97155">
                              <w:rPr>
                                <w:rFonts w:ascii="Times New Roman" w:hAnsi="Times New Roman" w:cs="Times New Roman"/>
                              </w:rPr>
                              <w:t xml:space="preserve"> a 0.5</w:t>
                            </w:r>
                            <w:r w:rsidR="00374790">
                              <w:rPr>
                                <w:rFonts w:ascii="Times New Roman" w:hAnsi="Times New Roman" w:cs="Times New Roman"/>
                              </w:rPr>
                              <w:t xml:space="preserve"> (blue circles)</w:t>
                            </w:r>
                            <w:r w:rsidR="00E97155">
                              <w:rPr>
                                <w:rFonts w:ascii="Times New Roman" w:hAnsi="Times New Roman" w:cs="Times New Roman"/>
                              </w:rPr>
                              <w:t xml:space="preserve"> and 8</w:t>
                            </w:r>
                            <w:r w:rsidR="00374790">
                              <w:rPr>
                                <w:rFonts w:ascii="Times New Roman" w:hAnsi="Times New Roman" w:cs="Times New Roman"/>
                              </w:rPr>
                              <w:t xml:space="preserve"> (red circles)</w:t>
                            </w:r>
                            <w:r w:rsidR="00E97155">
                              <w:rPr>
                                <w:rFonts w:ascii="Times New Roman" w:hAnsi="Times New Roman" w:cs="Times New Roman"/>
                              </w:rPr>
                              <w:t xml:space="preserve"> MPa </w:t>
                            </w:r>
                            <w:r w:rsidR="00374790">
                              <w:rPr>
                                <w:rFonts w:ascii="Times New Roman" w:hAnsi="Times New Roman" w:cs="Times New Roman"/>
                              </w:rPr>
                              <w:t xml:space="preserve">stress drop. </w:t>
                            </w:r>
                            <w:r w:rsidR="00035F07">
                              <w:rPr>
                                <w:rFonts w:ascii="Times New Roman" w:hAnsi="Times New Roman" w:cs="Times New Roman"/>
                              </w:rPr>
                              <w:t xml:space="preserve">The </w:t>
                            </w:r>
                            <w:r>
                              <w:rPr>
                                <w:rFonts w:ascii="Times New Roman" w:hAnsi="Times New Roman" w:cs="Times New Roman"/>
                              </w:rPr>
                              <w:t xml:space="preserve">first foreshock </w:t>
                            </w:r>
                            <w:r w:rsidR="00B2503D">
                              <w:rPr>
                                <w:rFonts w:ascii="Times New Roman" w:hAnsi="Times New Roman" w:cs="Times New Roman"/>
                              </w:rPr>
                              <w:t>(</w:t>
                            </w:r>
                            <w:r>
                              <w:rPr>
                                <w:rFonts w:ascii="Times New Roman" w:hAnsi="Times New Roman" w:cs="Times New Roman"/>
                              </w:rPr>
                              <w:t>M</w:t>
                            </w:r>
                            <w:r w:rsidRPr="00AA4D5E">
                              <w:rPr>
                                <w:rFonts w:ascii="Times New Roman" w:hAnsi="Times New Roman" w:cs="Times New Roman"/>
                                <w:vertAlign w:val="subscript"/>
                              </w:rPr>
                              <w:t>L</w:t>
                            </w:r>
                            <w:r>
                              <w:rPr>
                                <w:rFonts w:ascii="Times New Roman" w:hAnsi="Times New Roman" w:cs="Times New Roman"/>
                              </w:rPr>
                              <w:t xml:space="preserve"> 4.</w:t>
                            </w:r>
                            <w:r w:rsidR="00B42CE3">
                              <w:rPr>
                                <w:rFonts w:ascii="Times New Roman" w:hAnsi="Times New Roman" w:cs="Times New Roman"/>
                              </w:rPr>
                              <w:t>0</w:t>
                            </w:r>
                            <w:r>
                              <w:rPr>
                                <w:rFonts w:ascii="Times New Roman" w:hAnsi="Times New Roman" w:cs="Times New Roman"/>
                              </w:rPr>
                              <w:t xml:space="preserve">) imparted ~ </w:t>
                            </w:r>
                            <w:r w:rsidR="00DC6E50">
                              <w:rPr>
                                <w:rFonts w:ascii="Times New Roman" w:hAnsi="Times New Roman" w:cs="Times New Roman"/>
                              </w:rPr>
                              <w:t>18</w:t>
                            </w:r>
                            <w:r w:rsidR="00374790">
                              <w:rPr>
                                <w:rFonts w:ascii="Times New Roman" w:hAnsi="Times New Roman" w:cs="Times New Roman"/>
                              </w:rPr>
                              <w:t>0</w:t>
                            </w:r>
                            <w:r>
                              <w:rPr>
                                <w:rFonts w:ascii="Times New Roman" w:hAnsi="Times New Roman" w:cs="Times New Roman"/>
                              </w:rPr>
                              <w:t xml:space="preserve"> kPa of stress</w:t>
                            </w:r>
                            <w:r w:rsidR="007E4537">
                              <w:rPr>
                                <w:rFonts w:ascii="Times New Roman" w:hAnsi="Times New Roman" w:cs="Times New Roman"/>
                              </w:rPr>
                              <w:t xml:space="preserve"> (see also Figure 5)</w:t>
                            </w:r>
                            <w:r>
                              <w:rPr>
                                <w:rFonts w:ascii="Times New Roman" w:hAnsi="Times New Roman" w:cs="Times New Roman"/>
                              </w:rPr>
                              <w:t xml:space="preserve"> at the location of the Mentone mainshock, </w:t>
                            </w:r>
                            <w:r w:rsidR="00035F07">
                              <w:rPr>
                                <w:rFonts w:ascii="Times New Roman" w:hAnsi="Times New Roman" w:cs="Times New Roman"/>
                              </w:rPr>
                              <w:t xml:space="preserve">while the remaining 10 </w:t>
                            </w:r>
                            <w:r w:rsidR="007E4537">
                              <w:rPr>
                                <w:rFonts w:ascii="Times New Roman" w:hAnsi="Times New Roman" w:cs="Times New Roman"/>
                              </w:rPr>
                              <w:t>earthquakes</w:t>
                            </w:r>
                            <w:r w:rsidR="00DC6E50">
                              <w:rPr>
                                <w:rFonts w:ascii="Times New Roman" w:hAnsi="Times New Roman" w:cs="Times New Roman"/>
                              </w:rPr>
                              <w:t xml:space="preserve"> with </w:t>
                            </w:r>
                            <w:r w:rsidR="00035F07">
                              <w:rPr>
                                <w:rFonts w:ascii="Times New Roman" w:hAnsi="Times New Roman" w:cs="Times New Roman"/>
                              </w:rPr>
                              <w:t>M</w:t>
                            </w:r>
                            <w:r w:rsidR="00035F07" w:rsidRPr="00DC6E50">
                              <w:rPr>
                                <w:rFonts w:ascii="Times New Roman" w:hAnsi="Times New Roman" w:cs="Times New Roman"/>
                                <w:vertAlign w:val="subscript"/>
                              </w:rPr>
                              <w:t>L</w:t>
                            </w:r>
                            <w:r w:rsidR="00035F07">
                              <w:rPr>
                                <w:rFonts w:ascii="Times New Roman" w:hAnsi="Times New Roman" w:cs="Times New Roman"/>
                              </w:rPr>
                              <w:t xml:space="preserve"> 1-2 imparted &lt; 2 kPa of stress at the hypocenter</w:t>
                            </w:r>
                            <w:r>
                              <w:rPr>
                                <w:rFonts w:ascii="Times New Roman" w:hAnsi="Times New Roman" w:cs="Times New Roman"/>
                              </w:rPr>
                              <w:t>.</w:t>
                            </w:r>
                            <w:r w:rsidR="00374790">
                              <w:rPr>
                                <w:rFonts w:ascii="Times New Roman" w:hAnsi="Times New Roman" w:cs="Times New Roman"/>
                              </w:rPr>
                              <w:t xml:space="preserve"> </w:t>
                            </w:r>
                            <w:r w:rsidR="00DC6E50" w:rsidRPr="00DC6E50">
                              <w:rPr>
                                <w:rFonts w:ascii="Times New Roman" w:hAnsi="Times New Roman" w:cs="Times New Roman"/>
                                <w:b/>
                                <w:bCs/>
                              </w:rPr>
                              <w:t>B.</w:t>
                            </w:r>
                            <w:r w:rsidR="00DC6E50">
                              <w:rPr>
                                <w:rFonts w:ascii="Times New Roman" w:hAnsi="Times New Roman" w:cs="Times New Roman"/>
                              </w:rPr>
                              <w:t xml:space="preserve"> Cumulative static-stresses </w:t>
                            </w:r>
                            <w:r w:rsidR="003D5A7C">
                              <w:rPr>
                                <w:rFonts w:ascii="Times New Roman" w:hAnsi="Times New Roman" w:cs="Times New Roman"/>
                              </w:rPr>
                              <w:t xml:space="preserve">at </w:t>
                            </w:r>
                            <w:r w:rsidR="00EA763D">
                              <w:rPr>
                                <w:rFonts w:ascii="Times New Roman" w:hAnsi="Times New Roman" w:cs="Times New Roman"/>
                              </w:rPr>
                              <w:t>earthquake</w:t>
                            </w:r>
                            <w:r w:rsidR="00374790">
                              <w:rPr>
                                <w:rFonts w:ascii="Times New Roman" w:hAnsi="Times New Roman" w:cs="Times New Roman"/>
                              </w:rPr>
                              <w:t xml:space="preserve"> hypocenters</w:t>
                            </w:r>
                            <w:r w:rsidR="00EA763D">
                              <w:rPr>
                                <w:rFonts w:ascii="Times New Roman" w:hAnsi="Times New Roman" w:cs="Times New Roman"/>
                              </w:rPr>
                              <w:t xml:space="preserve"> leading up to the mainshock</w:t>
                            </w:r>
                            <w:r w:rsidR="003D5A7C">
                              <w:rPr>
                                <w:rFonts w:ascii="Times New Roman" w:hAnsi="Times New Roman" w:cs="Times New Roman"/>
                              </w:rPr>
                              <w:t xml:space="preserve">. </w:t>
                            </w:r>
                            <w:r w:rsidR="00374790">
                              <w:rPr>
                                <w:rFonts w:ascii="Times New Roman" w:hAnsi="Times New Roman" w:cs="Times New Roman"/>
                              </w:rPr>
                              <w:t>Irrespective of the choice of stress drops for the small M</w:t>
                            </w:r>
                            <w:r w:rsidR="00374790" w:rsidRPr="003C4D7C">
                              <w:rPr>
                                <w:rFonts w:ascii="Times New Roman" w:hAnsi="Times New Roman" w:cs="Times New Roman"/>
                                <w:vertAlign w:val="subscript"/>
                              </w:rPr>
                              <w:t>L</w:t>
                            </w:r>
                            <w:r w:rsidR="00374790">
                              <w:rPr>
                                <w:rFonts w:ascii="Times New Roman" w:hAnsi="Times New Roman" w:cs="Times New Roman"/>
                              </w:rPr>
                              <w:t xml:space="preserve"> 1-2 </w:t>
                            </w:r>
                            <w:r w:rsidR="007E4537">
                              <w:rPr>
                                <w:rFonts w:ascii="Times New Roman" w:hAnsi="Times New Roman" w:cs="Times New Roman"/>
                              </w:rPr>
                              <w:t>earthquakes</w:t>
                            </w:r>
                            <w:r w:rsidR="00374790">
                              <w:rPr>
                                <w:rFonts w:ascii="Times New Roman" w:hAnsi="Times New Roman" w:cs="Times New Roman"/>
                              </w:rPr>
                              <w:t xml:space="preserve">, the data show that 9/11 </w:t>
                            </w:r>
                            <w:r w:rsidR="00EA763D">
                              <w:rPr>
                                <w:rFonts w:ascii="Times New Roman" w:hAnsi="Times New Roman" w:cs="Times New Roman"/>
                              </w:rPr>
                              <w:t>earthquakes</w:t>
                            </w:r>
                            <w:r w:rsidR="00374790">
                              <w:rPr>
                                <w:rFonts w:ascii="Times New Roman" w:hAnsi="Times New Roman" w:cs="Times New Roman"/>
                              </w:rPr>
                              <w:t xml:space="preserve"> nucleated in areas</w:t>
                            </w:r>
                            <w:r w:rsidR="003D5A7C">
                              <w:rPr>
                                <w:rFonts w:ascii="Times New Roman" w:hAnsi="Times New Roman" w:cs="Times New Roman"/>
                              </w:rPr>
                              <w:t xml:space="preserve"> that experienced an increase in</w:t>
                            </w:r>
                            <w:r w:rsidR="00374790">
                              <w:rPr>
                                <w:rFonts w:ascii="Times New Roman" w:hAnsi="Times New Roman" w:cs="Times New Roman"/>
                              </w:rPr>
                              <w:t xml:space="preserve"> shear </w:t>
                            </w:r>
                            <w:r w:rsidR="003D5A7C">
                              <w:rPr>
                                <w:rFonts w:ascii="Times New Roman" w:hAnsi="Times New Roman" w:cs="Times New Roman"/>
                              </w:rPr>
                              <w:t xml:space="preserve">stress from previous </w:t>
                            </w:r>
                            <w:r w:rsidR="00EA763D">
                              <w:rPr>
                                <w:rFonts w:ascii="Times New Roman" w:hAnsi="Times New Roman" w:cs="Times New Roman"/>
                              </w:rPr>
                              <w:t>events</w:t>
                            </w:r>
                            <w:r w:rsidR="00374790">
                              <w:rPr>
                                <w:rFonts w:ascii="Times New Roman" w:hAnsi="Times New Roman" w:cs="Times New Roman"/>
                              </w:rPr>
                              <w:t>.</w:t>
                            </w:r>
                            <w:r w:rsidR="006940A6">
                              <w:rPr>
                                <w:rFonts w:ascii="Times New Roman" w:hAnsi="Times New Roman" w:cs="Times New Roman"/>
                              </w:rPr>
                              <w:t xml:space="preserve"> Only one </w:t>
                            </w:r>
                            <w:r w:rsidR="007E4537">
                              <w:rPr>
                                <w:rFonts w:ascii="Times New Roman" w:hAnsi="Times New Roman" w:cs="Times New Roman"/>
                              </w:rPr>
                              <w:t>event</w:t>
                            </w:r>
                            <w:r w:rsidR="006940A6">
                              <w:rPr>
                                <w:rFonts w:ascii="Times New Roman" w:hAnsi="Times New Roman" w:cs="Times New Roman"/>
                              </w:rPr>
                              <w:t xml:space="preserve"> (TTF -27</w:t>
                            </w:r>
                            <w:r w:rsidR="00374790">
                              <w:rPr>
                                <w:rFonts w:ascii="Times New Roman" w:hAnsi="Times New Roman" w:cs="Times New Roman"/>
                              </w:rPr>
                              <w:t>1</w:t>
                            </w:r>
                            <w:r w:rsidR="00EE50A0">
                              <w:rPr>
                                <w:rFonts w:ascii="Times New Roman" w:hAnsi="Times New Roman" w:cs="Times New Roman"/>
                              </w:rPr>
                              <w:t xml:space="preserve"> </w:t>
                            </w:r>
                            <w:r w:rsidR="007E4537">
                              <w:rPr>
                                <w:rFonts w:ascii="Times New Roman" w:hAnsi="Times New Roman" w:cs="Times New Roman"/>
                              </w:rPr>
                              <w:t>min</w:t>
                            </w:r>
                            <w:r w:rsidR="006940A6">
                              <w:rPr>
                                <w:rFonts w:ascii="Times New Roman" w:hAnsi="Times New Roman" w:cs="Times New Roman"/>
                              </w:rPr>
                              <w:t>) nucleated in</w:t>
                            </w:r>
                            <w:r w:rsidR="00EE50A0">
                              <w:rPr>
                                <w:rFonts w:ascii="Times New Roman" w:hAnsi="Times New Roman" w:cs="Times New Roman"/>
                              </w:rPr>
                              <w:t xml:space="preserve"> an</w:t>
                            </w:r>
                            <w:r w:rsidR="006940A6">
                              <w:rPr>
                                <w:rFonts w:ascii="Times New Roman" w:hAnsi="Times New Roman" w:cs="Times New Roman"/>
                              </w:rPr>
                              <w:t xml:space="preserve"> area where the shear stress decreased. </w:t>
                            </w:r>
                            <w:r w:rsidR="007E4537">
                              <w:rPr>
                                <w:rFonts w:ascii="Times New Roman" w:hAnsi="Times New Roman" w:cs="Times New Roman"/>
                              </w:rPr>
                              <w:t>N</w:t>
                            </w:r>
                            <w:r w:rsidR="00374790">
                              <w:rPr>
                                <w:rFonts w:ascii="Times New Roman" w:hAnsi="Times New Roman" w:cs="Times New Roman"/>
                              </w:rPr>
                              <w:t>ote that events with TTF of 137.5, 257, and 279 (</w:t>
                            </w:r>
                            <w:r w:rsidR="007E4537">
                              <w:rPr>
                                <w:rFonts w:ascii="Times New Roman" w:hAnsi="Times New Roman" w:cs="Times New Roman"/>
                              </w:rPr>
                              <w:t>min</w:t>
                            </w:r>
                            <w:r w:rsidR="00374790">
                              <w:rPr>
                                <w:rFonts w:ascii="Times New Roman" w:hAnsi="Times New Roman" w:cs="Times New Roman"/>
                              </w:rPr>
                              <w:t xml:space="preserve">) nucleated in areas where the shear stress increased between 1-2 kPa. </w:t>
                            </w:r>
                          </w:p>
                          <w:p w14:paraId="4B5620E6" w14:textId="77777777" w:rsidR="00B00C63" w:rsidRDefault="00B00C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3D63" id="_x0000_s1035" type="#_x0000_t202" style="position:absolute;margin-left:12pt;margin-top:233.05pt;width:461.85pt;height:1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" fillcolor="white [3201]" stroked="f" strokeweight=".5pt">
                <v:textbox>
                  <w:txbxContent>
                    <w:p w14:paraId="1955DE45" w14:textId="500DF482" w:rsidR="00AA4D5E" w:rsidRPr="00AA4D5E" w:rsidRDefault="00AA4D5E" w:rsidP="00AA4D5E">
                      <w:pPr>
                        <w:jc w:val="both"/>
                        <w:rPr>
                          <w:rFonts w:ascii="Times New Roman" w:hAnsi="Times New Roman" w:cs="Times New Roman"/>
                        </w:rPr>
                      </w:pPr>
                      <w:r w:rsidRPr="00A24FD7">
                        <w:rPr>
                          <w:rFonts w:ascii="Times New Roman" w:hAnsi="Times New Roman" w:cs="Times New Roman"/>
                          <w:b/>
                          <w:bCs/>
                        </w:rPr>
                        <w:t>Figure S</w:t>
                      </w:r>
                      <w:r w:rsidR="00E97155">
                        <w:rPr>
                          <w:rFonts w:ascii="Times New Roman" w:hAnsi="Times New Roman" w:cs="Times New Roman"/>
                          <w:b/>
                          <w:bCs/>
                        </w:rPr>
                        <w:t>10</w:t>
                      </w:r>
                      <w:r>
                        <w:rPr>
                          <w:rFonts w:ascii="Times New Roman" w:hAnsi="Times New Roman" w:cs="Times New Roman"/>
                          <w:b/>
                          <w:bCs/>
                        </w:rPr>
                        <w:t xml:space="preserve">. </w:t>
                      </w:r>
                      <w:r w:rsidR="00DC6E50">
                        <w:rPr>
                          <w:rFonts w:ascii="Times New Roman" w:hAnsi="Times New Roman" w:cs="Times New Roman"/>
                          <w:b/>
                          <w:bCs/>
                        </w:rPr>
                        <w:t xml:space="preserve">A. </w:t>
                      </w:r>
                      <w:r>
                        <w:rPr>
                          <w:rFonts w:ascii="Times New Roman" w:hAnsi="Times New Roman" w:cs="Times New Roman"/>
                        </w:rPr>
                        <w:t xml:space="preserve">Cumulative static-stress increase at the hypocenter of the Mentone mainshock. </w:t>
                      </w:r>
                      <w:proofErr w:type="gramStart"/>
                      <w:r>
                        <w:rPr>
                          <w:rFonts w:ascii="Times New Roman" w:hAnsi="Times New Roman" w:cs="Times New Roman"/>
                        </w:rPr>
                        <w:t>Static-stresses</w:t>
                      </w:r>
                      <w:proofErr w:type="gramEnd"/>
                      <w:r>
                        <w:rPr>
                          <w:rFonts w:ascii="Times New Roman" w:hAnsi="Times New Roman" w:cs="Times New Roman"/>
                        </w:rPr>
                        <w:t xml:space="preserve"> </w:t>
                      </w:r>
                      <w:r w:rsidR="00E97155">
                        <w:rPr>
                          <w:rFonts w:ascii="Times New Roman" w:hAnsi="Times New Roman" w:cs="Times New Roman"/>
                        </w:rPr>
                        <w:t>associated with the initial M</w:t>
                      </w:r>
                      <w:r w:rsidR="00E97155" w:rsidRPr="00E97155">
                        <w:rPr>
                          <w:rFonts w:ascii="Times New Roman" w:hAnsi="Times New Roman" w:cs="Times New Roman"/>
                          <w:vertAlign w:val="subscript"/>
                        </w:rPr>
                        <w:t>L</w:t>
                      </w:r>
                      <w:r w:rsidR="00E97155">
                        <w:rPr>
                          <w:rFonts w:ascii="Times New Roman" w:hAnsi="Times New Roman" w:cs="Times New Roman"/>
                        </w:rPr>
                        <w:t xml:space="preserve"> 4.0 foreshock are</w:t>
                      </w:r>
                      <w:r>
                        <w:rPr>
                          <w:rFonts w:ascii="Times New Roman" w:hAnsi="Times New Roman" w:cs="Times New Roman"/>
                        </w:rPr>
                        <w:t xml:space="preserve"> computed </w:t>
                      </w:r>
                      <w:r w:rsidR="00E97155">
                        <w:rPr>
                          <w:rFonts w:ascii="Times New Roman" w:hAnsi="Times New Roman" w:cs="Times New Roman"/>
                        </w:rPr>
                        <w:t>using derived source properties from EGFs. For the smaller M</w:t>
                      </w:r>
                      <w:r w:rsidR="00E97155" w:rsidRPr="00E97155">
                        <w:rPr>
                          <w:rFonts w:ascii="Times New Roman" w:hAnsi="Times New Roman" w:cs="Times New Roman"/>
                          <w:vertAlign w:val="subscript"/>
                        </w:rPr>
                        <w:t>L</w:t>
                      </w:r>
                      <w:r w:rsidR="00E97155">
                        <w:rPr>
                          <w:rFonts w:ascii="Times New Roman" w:hAnsi="Times New Roman" w:cs="Times New Roman"/>
                          <w:vertAlign w:val="subscript"/>
                        </w:rPr>
                        <w:t xml:space="preserve"> </w:t>
                      </w:r>
                      <w:r w:rsidR="00E97155">
                        <w:rPr>
                          <w:rFonts w:ascii="Times New Roman" w:hAnsi="Times New Roman" w:cs="Times New Roman"/>
                        </w:rPr>
                        <w:t xml:space="preserve">1-2 </w:t>
                      </w:r>
                      <w:r w:rsidR="007E4537">
                        <w:rPr>
                          <w:rFonts w:ascii="Times New Roman" w:hAnsi="Times New Roman" w:cs="Times New Roman"/>
                        </w:rPr>
                        <w:t>earthquakes that follow the M</w:t>
                      </w:r>
                      <w:r w:rsidR="007E4537" w:rsidRPr="007E4537">
                        <w:rPr>
                          <w:rFonts w:ascii="Times New Roman" w:hAnsi="Times New Roman" w:cs="Times New Roman"/>
                          <w:vertAlign w:val="subscript"/>
                        </w:rPr>
                        <w:t>L</w:t>
                      </w:r>
                      <w:r w:rsidR="007E4537">
                        <w:rPr>
                          <w:rFonts w:ascii="Times New Roman" w:hAnsi="Times New Roman" w:cs="Times New Roman"/>
                        </w:rPr>
                        <w:t xml:space="preserve"> 4.0</w:t>
                      </w:r>
                      <w:r w:rsidR="00E97155">
                        <w:rPr>
                          <w:rFonts w:ascii="Times New Roman" w:hAnsi="Times New Roman" w:cs="Times New Roman"/>
                        </w:rPr>
                        <w:t xml:space="preserve">, we </w:t>
                      </w:r>
                      <w:r w:rsidR="00374790">
                        <w:rPr>
                          <w:rFonts w:ascii="Times New Roman" w:hAnsi="Times New Roman" w:cs="Times New Roman"/>
                        </w:rPr>
                        <w:t>model</w:t>
                      </w:r>
                      <w:r w:rsidR="007E4537">
                        <w:rPr>
                          <w:rFonts w:ascii="Times New Roman" w:hAnsi="Times New Roman" w:cs="Times New Roman"/>
                        </w:rPr>
                        <w:t>ed their</w:t>
                      </w:r>
                      <w:r w:rsidR="00374790">
                        <w:rPr>
                          <w:rFonts w:ascii="Times New Roman" w:hAnsi="Times New Roman" w:cs="Times New Roman"/>
                        </w:rPr>
                        <w:t xml:space="preserve"> static stresses</w:t>
                      </w:r>
                      <w:r w:rsidR="00E97155">
                        <w:rPr>
                          <w:rFonts w:ascii="Times New Roman" w:hAnsi="Times New Roman" w:cs="Times New Roman"/>
                        </w:rPr>
                        <w:t xml:space="preserve"> </w:t>
                      </w:r>
                      <w:r w:rsidR="00374790">
                        <w:rPr>
                          <w:rFonts w:ascii="Times New Roman" w:hAnsi="Times New Roman" w:cs="Times New Roman"/>
                        </w:rPr>
                        <w:t>assuming</w:t>
                      </w:r>
                      <w:r w:rsidR="00E97155">
                        <w:rPr>
                          <w:rFonts w:ascii="Times New Roman" w:hAnsi="Times New Roman" w:cs="Times New Roman"/>
                        </w:rPr>
                        <w:t xml:space="preserve"> a 0.5</w:t>
                      </w:r>
                      <w:r w:rsidR="00374790">
                        <w:rPr>
                          <w:rFonts w:ascii="Times New Roman" w:hAnsi="Times New Roman" w:cs="Times New Roman"/>
                        </w:rPr>
                        <w:t xml:space="preserve"> (blue circles)</w:t>
                      </w:r>
                      <w:r w:rsidR="00E97155">
                        <w:rPr>
                          <w:rFonts w:ascii="Times New Roman" w:hAnsi="Times New Roman" w:cs="Times New Roman"/>
                        </w:rPr>
                        <w:t xml:space="preserve"> and 8</w:t>
                      </w:r>
                      <w:r w:rsidR="00374790">
                        <w:rPr>
                          <w:rFonts w:ascii="Times New Roman" w:hAnsi="Times New Roman" w:cs="Times New Roman"/>
                        </w:rPr>
                        <w:t xml:space="preserve"> (red circles)</w:t>
                      </w:r>
                      <w:r w:rsidR="00E97155">
                        <w:rPr>
                          <w:rFonts w:ascii="Times New Roman" w:hAnsi="Times New Roman" w:cs="Times New Roman"/>
                        </w:rPr>
                        <w:t xml:space="preserve"> MPa </w:t>
                      </w:r>
                      <w:r w:rsidR="00374790">
                        <w:rPr>
                          <w:rFonts w:ascii="Times New Roman" w:hAnsi="Times New Roman" w:cs="Times New Roman"/>
                        </w:rPr>
                        <w:t xml:space="preserve">stress drop. </w:t>
                      </w:r>
                      <w:r w:rsidR="00035F07">
                        <w:rPr>
                          <w:rFonts w:ascii="Times New Roman" w:hAnsi="Times New Roman" w:cs="Times New Roman"/>
                        </w:rPr>
                        <w:t xml:space="preserve">The </w:t>
                      </w:r>
                      <w:r>
                        <w:rPr>
                          <w:rFonts w:ascii="Times New Roman" w:hAnsi="Times New Roman" w:cs="Times New Roman"/>
                        </w:rPr>
                        <w:t xml:space="preserve">first foreshock </w:t>
                      </w:r>
                      <w:r w:rsidR="00B2503D">
                        <w:rPr>
                          <w:rFonts w:ascii="Times New Roman" w:hAnsi="Times New Roman" w:cs="Times New Roman"/>
                        </w:rPr>
                        <w:t>(</w:t>
                      </w:r>
                      <w:r>
                        <w:rPr>
                          <w:rFonts w:ascii="Times New Roman" w:hAnsi="Times New Roman" w:cs="Times New Roman"/>
                        </w:rPr>
                        <w:t>M</w:t>
                      </w:r>
                      <w:r w:rsidRPr="00AA4D5E">
                        <w:rPr>
                          <w:rFonts w:ascii="Times New Roman" w:hAnsi="Times New Roman" w:cs="Times New Roman"/>
                          <w:vertAlign w:val="subscript"/>
                        </w:rPr>
                        <w:t>L</w:t>
                      </w:r>
                      <w:r>
                        <w:rPr>
                          <w:rFonts w:ascii="Times New Roman" w:hAnsi="Times New Roman" w:cs="Times New Roman"/>
                        </w:rPr>
                        <w:t xml:space="preserve"> 4.</w:t>
                      </w:r>
                      <w:r w:rsidR="00B42CE3">
                        <w:rPr>
                          <w:rFonts w:ascii="Times New Roman" w:hAnsi="Times New Roman" w:cs="Times New Roman"/>
                        </w:rPr>
                        <w:t>0</w:t>
                      </w:r>
                      <w:r>
                        <w:rPr>
                          <w:rFonts w:ascii="Times New Roman" w:hAnsi="Times New Roman" w:cs="Times New Roman"/>
                        </w:rPr>
                        <w:t xml:space="preserve">) imparted ~ </w:t>
                      </w:r>
                      <w:r w:rsidR="00DC6E50">
                        <w:rPr>
                          <w:rFonts w:ascii="Times New Roman" w:hAnsi="Times New Roman" w:cs="Times New Roman"/>
                        </w:rPr>
                        <w:t>18</w:t>
                      </w:r>
                      <w:r w:rsidR="00374790">
                        <w:rPr>
                          <w:rFonts w:ascii="Times New Roman" w:hAnsi="Times New Roman" w:cs="Times New Roman"/>
                        </w:rPr>
                        <w:t>0</w:t>
                      </w:r>
                      <w:r>
                        <w:rPr>
                          <w:rFonts w:ascii="Times New Roman" w:hAnsi="Times New Roman" w:cs="Times New Roman"/>
                        </w:rPr>
                        <w:t xml:space="preserve"> kPa of stress</w:t>
                      </w:r>
                      <w:r w:rsidR="007E4537">
                        <w:rPr>
                          <w:rFonts w:ascii="Times New Roman" w:hAnsi="Times New Roman" w:cs="Times New Roman"/>
                        </w:rPr>
                        <w:t xml:space="preserve"> (see also Figure 5)</w:t>
                      </w:r>
                      <w:r>
                        <w:rPr>
                          <w:rFonts w:ascii="Times New Roman" w:hAnsi="Times New Roman" w:cs="Times New Roman"/>
                        </w:rPr>
                        <w:t xml:space="preserve"> at the location of the Mentone mainshock, </w:t>
                      </w:r>
                      <w:r w:rsidR="00035F07">
                        <w:rPr>
                          <w:rFonts w:ascii="Times New Roman" w:hAnsi="Times New Roman" w:cs="Times New Roman"/>
                        </w:rPr>
                        <w:t xml:space="preserve">while the remaining 10 </w:t>
                      </w:r>
                      <w:r w:rsidR="007E4537">
                        <w:rPr>
                          <w:rFonts w:ascii="Times New Roman" w:hAnsi="Times New Roman" w:cs="Times New Roman"/>
                        </w:rPr>
                        <w:t>earthquakes</w:t>
                      </w:r>
                      <w:r w:rsidR="00DC6E50">
                        <w:rPr>
                          <w:rFonts w:ascii="Times New Roman" w:hAnsi="Times New Roman" w:cs="Times New Roman"/>
                        </w:rPr>
                        <w:t xml:space="preserve"> with </w:t>
                      </w:r>
                      <w:r w:rsidR="00035F07">
                        <w:rPr>
                          <w:rFonts w:ascii="Times New Roman" w:hAnsi="Times New Roman" w:cs="Times New Roman"/>
                        </w:rPr>
                        <w:t>M</w:t>
                      </w:r>
                      <w:r w:rsidR="00035F07" w:rsidRPr="00DC6E50">
                        <w:rPr>
                          <w:rFonts w:ascii="Times New Roman" w:hAnsi="Times New Roman" w:cs="Times New Roman"/>
                          <w:vertAlign w:val="subscript"/>
                        </w:rPr>
                        <w:t>L</w:t>
                      </w:r>
                      <w:r w:rsidR="00035F07">
                        <w:rPr>
                          <w:rFonts w:ascii="Times New Roman" w:hAnsi="Times New Roman" w:cs="Times New Roman"/>
                        </w:rPr>
                        <w:t xml:space="preserve"> 1-2 imparted &lt; 2 kPa of stress at the hypocenter</w:t>
                      </w:r>
                      <w:r>
                        <w:rPr>
                          <w:rFonts w:ascii="Times New Roman" w:hAnsi="Times New Roman" w:cs="Times New Roman"/>
                        </w:rPr>
                        <w:t>.</w:t>
                      </w:r>
                      <w:r w:rsidR="00374790">
                        <w:rPr>
                          <w:rFonts w:ascii="Times New Roman" w:hAnsi="Times New Roman" w:cs="Times New Roman"/>
                        </w:rPr>
                        <w:t xml:space="preserve"> </w:t>
                      </w:r>
                      <w:r w:rsidR="00DC6E50" w:rsidRPr="00DC6E50">
                        <w:rPr>
                          <w:rFonts w:ascii="Times New Roman" w:hAnsi="Times New Roman" w:cs="Times New Roman"/>
                          <w:b/>
                          <w:bCs/>
                        </w:rPr>
                        <w:t>B.</w:t>
                      </w:r>
                      <w:r w:rsidR="00DC6E50">
                        <w:rPr>
                          <w:rFonts w:ascii="Times New Roman" w:hAnsi="Times New Roman" w:cs="Times New Roman"/>
                        </w:rPr>
                        <w:t xml:space="preserve"> Cumulative static-stresses </w:t>
                      </w:r>
                      <w:r w:rsidR="003D5A7C">
                        <w:rPr>
                          <w:rFonts w:ascii="Times New Roman" w:hAnsi="Times New Roman" w:cs="Times New Roman"/>
                        </w:rPr>
                        <w:t xml:space="preserve">at </w:t>
                      </w:r>
                      <w:r w:rsidR="00EA763D">
                        <w:rPr>
                          <w:rFonts w:ascii="Times New Roman" w:hAnsi="Times New Roman" w:cs="Times New Roman"/>
                        </w:rPr>
                        <w:t>earthquake</w:t>
                      </w:r>
                      <w:r w:rsidR="00374790">
                        <w:rPr>
                          <w:rFonts w:ascii="Times New Roman" w:hAnsi="Times New Roman" w:cs="Times New Roman"/>
                        </w:rPr>
                        <w:t xml:space="preserve"> hypocenters</w:t>
                      </w:r>
                      <w:r w:rsidR="00EA763D">
                        <w:rPr>
                          <w:rFonts w:ascii="Times New Roman" w:hAnsi="Times New Roman" w:cs="Times New Roman"/>
                        </w:rPr>
                        <w:t xml:space="preserve"> leading up to the mainshock</w:t>
                      </w:r>
                      <w:r w:rsidR="003D5A7C">
                        <w:rPr>
                          <w:rFonts w:ascii="Times New Roman" w:hAnsi="Times New Roman" w:cs="Times New Roman"/>
                        </w:rPr>
                        <w:t xml:space="preserve">. </w:t>
                      </w:r>
                      <w:r w:rsidR="00374790">
                        <w:rPr>
                          <w:rFonts w:ascii="Times New Roman" w:hAnsi="Times New Roman" w:cs="Times New Roman"/>
                        </w:rPr>
                        <w:t>Irrespective of the choice of stress drops for the small M</w:t>
                      </w:r>
                      <w:r w:rsidR="00374790" w:rsidRPr="003C4D7C">
                        <w:rPr>
                          <w:rFonts w:ascii="Times New Roman" w:hAnsi="Times New Roman" w:cs="Times New Roman"/>
                          <w:vertAlign w:val="subscript"/>
                        </w:rPr>
                        <w:t>L</w:t>
                      </w:r>
                      <w:r w:rsidR="00374790">
                        <w:rPr>
                          <w:rFonts w:ascii="Times New Roman" w:hAnsi="Times New Roman" w:cs="Times New Roman"/>
                        </w:rPr>
                        <w:t xml:space="preserve"> 1-2 </w:t>
                      </w:r>
                      <w:r w:rsidR="007E4537">
                        <w:rPr>
                          <w:rFonts w:ascii="Times New Roman" w:hAnsi="Times New Roman" w:cs="Times New Roman"/>
                        </w:rPr>
                        <w:t>earthquakes</w:t>
                      </w:r>
                      <w:r w:rsidR="00374790">
                        <w:rPr>
                          <w:rFonts w:ascii="Times New Roman" w:hAnsi="Times New Roman" w:cs="Times New Roman"/>
                        </w:rPr>
                        <w:t xml:space="preserve">, the data show that 9/11 </w:t>
                      </w:r>
                      <w:r w:rsidR="00EA763D">
                        <w:rPr>
                          <w:rFonts w:ascii="Times New Roman" w:hAnsi="Times New Roman" w:cs="Times New Roman"/>
                        </w:rPr>
                        <w:t>earthquakes</w:t>
                      </w:r>
                      <w:r w:rsidR="00374790">
                        <w:rPr>
                          <w:rFonts w:ascii="Times New Roman" w:hAnsi="Times New Roman" w:cs="Times New Roman"/>
                        </w:rPr>
                        <w:t xml:space="preserve"> nucleated in areas</w:t>
                      </w:r>
                      <w:r w:rsidR="003D5A7C">
                        <w:rPr>
                          <w:rFonts w:ascii="Times New Roman" w:hAnsi="Times New Roman" w:cs="Times New Roman"/>
                        </w:rPr>
                        <w:t xml:space="preserve"> that experienced an increase in</w:t>
                      </w:r>
                      <w:r w:rsidR="00374790">
                        <w:rPr>
                          <w:rFonts w:ascii="Times New Roman" w:hAnsi="Times New Roman" w:cs="Times New Roman"/>
                        </w:rPr>
                        <w:t xml:space="preserve"> shear </w:t>
                      </w:r>
                      <w:r w:rsidR="003D5A7C">
                        <w:rPr>
                          <w:rFonts w:ascii="Times New Roman" w:hAnsi="Times New Roman" w:cs="Times New Roman"/>
                        </w:rPr>
                        <w:t xml:space="preserve">stress from previous </w:t>
                      </w:r>
                      <w:r w:rsidR="00EA763D">
                        <w:rPr>
                          <w:rFonts w:ascii="Times New Roman" w:hAnsi="Times New Roman" w:cs="Times New Roman"/>
                        </w:rPr>
                        <w:t>events</w:t>
                      </w:r>
                      <w:r w:rsidR="00374790">
                        <w:rPr>
                          <w:rFonts w:ascii="Times New Roman" w:hAnsi="Times New Roman" w:cs="Times New Roman"/>
                        </w:rPr>
                        <w:t>.</w:t>
                      </w:r>
                      <w:r w:rsidR="006940A6">
                        <w:rPr>
                          <w:rFonts w:ascii="Times New Roman" w:hAnsi="Times New Roman" w:cs="Times New Roman"/>
                        </w:rPr>
                        <w:t xml:space="preserve"> Only one </w:t>
                      </w:r>
                      <w:r w:rsidR="007E4537">
                        <w:rPr>
                          <w:rFonts w:ascii="Times New Roman" w:hAnsi="Times New Roman" w:cs="Times New Roman"/>
                        </w:rPr>
                        <w:t>event</w:t>
                      </w:r>
                      <w:r w:rsidR="006940A6">
                        <w:rPr>
                          <w:rFonts w:ascii="Times New Roman" w:hAnsi="Times New Roman" w:cs="Times New Roman"/>
                        </w:rPr>
                        <w:t xml:space="preserve"> (TTF -27</w:t>
                      </w:r>
                      <w:r w:rsidR="00374790">
                        <w:rPr>
                          <w:rFonts w:ascii="Times New Roman" w:hAnsi="Times New Roman" w:cs="Times New Roman"/>
                        </w:rPr>
                        <w:t>1</w:t>
                      </w:r>
                      <w:r w:rsidR="00EE50A0">
                        <w:rPr>
                          <w:rFonts w:ascii="Times New Roman" w:hAnsi="Times New Roman" w:cs="Times New Roman"/>
                        </w:rPr>
                        <w:t xml:space="preserve"> </w:t>
                      </w:r>
                      <w:r w:rsidR="007E4537">
                        <w:rPr>
                          <w:rFonts w:ascii="Times New Roman" w:hAnsi="Times New Roman" w:cs="Times New Roman"/>
                        </w:rPr>
                        <w:t>min</w:t>
                      </w:r>
                      <w:r w:rsidR="006940A6">
                        <w:rPr>
                          <w:rFonts w:ascii="Times New Roman" w:hAnsi="Times New Roman" w:cs="Times New Roman"/>
                        </w:rPr>
                        <w:t>) nucleated in</w:t>
                      </w:r>
                      <w:r w:rsidR="00EE50A0">
                        <w:rPr>
                          <w:rFonts w:ascii="Times New Roman" w:hAnsi="Times New Roman" w:cs="Times New Roman"/>
                        </w:rPr>
                        <w:t xml:space="preserve"> an</w:t>
                      </w:r>
                      <w:r w:rsidR="006940A6">
                        <w:rPr>
                          <w:rFonts w:ascii="Times New Roman" w:hAnsi="Times New Roman" w:cs="Times New Roman"/>
                        </w:rPr>
                        <w:t xml:space="preserve"> area where the shear stress decreased. </w:t>
                      </w:r>
                      <w:r w:rsidR="007E4537">
                        <w:rPr>
                          <w:rFonts w:ascii="Times New Roman" w:hAnsi="Times New Roman" w:cs="Times New Roman"/>
                        </w:rPr>
                        <w:t>N</w:t>
                      </w:r>
                      <w:r w:rsidR="00374790">
                        <w:rPr>
                          <w:rFonts w:ascii="Times New Roman" w:hAnsi="Times New Roman" w:cs="Times New Roman"/>
                        </w:rPr>
                        <w:t>ote that events with TTF of 137.5, 257, and 279 (</w:t>
                      </w:r>
                      <w:r w:rsidR="007E4537">
                        <w:rPr>
                          <w:rFonts w:ascii="Times New Roman" w:hAnsi="Times New Roman" w:cs="Times New Roman"/>
                        </w:rPr>
                        <w:t>min</w:t>
                      </w:r>
                      <w:r w:rsidR="00374790">
                        <w:rPr>
                          <w:rFonts w:ascii="Times New Roman" w:hAnsi="Times New Roman" w:cs="Times New Roman"/>
                        </w:rPr>
                        <w:t xml:space="preserve">) nucleated in areas where the shear stress increased between 1-2 kPa. </w:t>
                      </w:r>
                    </w:p>
                    <w:p w14:paraId="4B5620E6" w14:textId="77777777" w:rsidR="00B00C63" w:rsidRDefault="00B00C63"/>
                  </w:txbxContent>
                </v:textbox>
              </v:shape>
            </w:pict>
          </mc:Fallback>
        </mc:AlternateContent>
      </w:r>
      <w:r w:rsidR="00352A7A">
        <w:rPr>
          <w:noProof/>
        </w:rPr>
        <w:drawing>
          <wp:anchor distT="0" distB="0" distL="114300" distR="114300" simplePos="0" relativeHeight="251703296" behindDoc="0" locked="0" layoutInCell="1" allowOverlap="1" wp14:anchorId="640FB9CC" wp14:editId="1655E7F7">
            <wp:simplePos x="0" y="0"/>
            <wp:positionH relativeFrom="column">
              <wp:posOffset>0</wp:posOffset>
            </wp:positionH>
            <wp:positionV relativeFrom="paragraph">
              <wp:posOffset>0</wp:posOffset>
            </wp:positionV>
            <wp:extent cx="5954105" cy="2807208"/>
            <wp:effectExtent l="0" t="0" r="2540" b="0"/>
            <wp:wrapSquare wrapText="bothSides"/>
            <wp:docPr id="930050184" name="Picture 14"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50184" name="Picture 14" descr="A comparison of a graph&#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54105" cy="2807208"/>
                    </a:xfrm>
                    <a:prstGeom prst="rect">
                      <a:avLst/>
                    </a:prstGeom>
                  </pic:spPr>
                </pic:pic>
              </a:graphicData>
            </a:graphic>
            <wp14:sizeRelV relativeFrom="margin">
              <wp14:pctHeight>0</wp14:pctHeight>
            </wp14:sizeRelV>
          </wp:anchor>
        </w:drawing>
      </w:r>
    </w:p>
    <w:sectPr w:rsidR="00AA4D5E">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54653" w14:textId="77777777" w:rsidR="005B7DE5" w:rsidRDefault="005B7DE5" w:rsidP="005F039B">
      <w:r>
        <w:separator/>
      </w:r>
    </w:p>
  </w:endnote>
  <w:endnote w:type="continuationSeparator" w:id="0">
    <w:p w14:paraId="00BC8020" w14:textId="77777777" w:rsidR="005B7DE5" w:rsidRDefault="005B7DE5" w:rsidP="005F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4834128"/>
      <w:docPartObj>
        <w:docPartGallery w:val="Page Numbers (Bottom of Page)"/>
        <w:docPartUnique/>
      </w:docPartObj>
    </w:sdtPr>
    <w:sdtContent>
      <w:p w14:paraId="390A597C" w14:textId="734432D3" w:rsidR="005F039B" w:rsidRDefault="005F039B" w:rsidP="00AD2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77C697" w14:textId="77777777" w:rsidR="005F039B" w:rsidRDefault="005F039B" w:rsidP="005F03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5633362"/>
      <w:docPartObj>
        <w:docPartGallery w:val="Page Numbers (Bottom of Page)"/>
        <w:docPartUnique/>
      </w:docPartObj>
    </w:sdtPr>
    <w:sdtContent>
      <w:p w14:paraId="16F7E2D3" w14:textId="3DC6973D" w:rsidR="005F039B" w:rsidRDefault="005F039B" w:rsidP="00AD2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33EC2A" w14:textId="77777777" w:rsidR="005F039B" w:rsidRDefault="005F039B" w:rsidP="005F03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CF555" w14:textId="77777777" w:rsidR="005B7DE5" w:rsidRDefault="005B7DE5" w:rsidP="005F039B">
      <w:r>
        <w:separator/>
      </w:r>
    </w:p>
  </w:footnote>
  <w:footnote w:type="continuationSeparator" w:id="0">
    <w:p w14:paraId="41EC0451" w14:textId="77777777" w:rsidR="005B7DE5" w:rsidRDefault="005B7DE5" w:rsidP="005F03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B9"/>
    <w:rsid w:val="00001643"/>
    <w:rsid w:val="00014628"/>
    <w:rsid w:val="00015B7E"/>
    <w:rsid w:val="00035F07"/>
    <w:rsid w:val="00064D01"/>
    <w:rsid w:val="00065189"/>
    <w:rsid w:val="000A1F50"/>
    <w:rsid w:val="000A7498"/>
    <w:rsid w:val="000E7ED6"/>
    <w:rsid w:val="00122459"/>
    <w:rsid w:val="001255FA"/>
    <w:rsid w:val="001973F1"/>
    <w:rsid w:val="001B35FF"/>
    <w:rsid w:val="001C2FF9"/>
    <w:rsid w:val="001E42CB"/>
    <w:rsid w:val="001E689D"/>
    <w:rsid w:val="00212EEE"/>
    <w:rsid w:val="00246451"/>
    <w:rsid w:val="00257E5D"/>
    <w:rsid w:val="00262DBD"/>
    <w:rsid w:val="00265938"/>
    <w:rsid w:val="002770A9"/>
    <w:rsid w:val="002A006C"/>
    <w:rsid w:val="00300933"/>
    <w:rsid w:val="00321B05"/>
    <w:rsid w:val="00352A7A"/>
    <w:rsid w:val="0036771F"/>
    <w:rsid w:val="00374790"/>
    <w:rsid w:val="003B1AB8"/>
    <w:rsid w:val="003C4D7C"/>
    <w:rsid w:val="003D28EE"/>
    <w:rsid w:val="003D5A7C"/>
    <w:rsid w:val="00415BC6"/>
    <w:rsid w:val="0048767D"/>
    <w:rsid w:val="004928CB"/>
    <w:rsid w:val="004B1E15"/>
    <w:rsid w:val="004E058A"/>
    <w:rsid w:val="004E392D"/>
    <w:rsid w:val="00527789"/>
    <w:rsid w:val="0053478E"/>
    <w:rsid w:val="00562771"/>
    <w:rsid w:val="005679F4"/>
    <w:rsid w:val="00580A3E"/>
    <w:rsid w:val="005B7DE5"/>
    <w:rsid w:val="005D1269"/>
    <w:rsid w:val="005F039B"/>
    <w:rsid w:val="005F6811"/>
    <w:rsid w:val="00600DF8"/>
    <w:rsid w:val="00601641"/>
    <w:rsid w:val="00651DA8"/>
    <w:rsid w:val="00652E83"/>
    <w:rsid w:val="006657F0"/>
    <w:rsid w:val="00681C8C"/>
    <w:rsid w:val="00684FA7"/>
    <w:rsid w:val="00686598"/>
    <w:rsid w:val="006940A6"/>
    <w:rsid w:val="006A70CC"/>
    <w:rsid w:val="006D14FA"/>
    <w:rsid w:val="006F0084"/>
    <w:rsid w:val="006F1F94"/>
    <w:rsid w:val="006F5E31"/>
    <w:rsid w:val="00713C81"/>
    <w:rsid w:val="007158C3"/>
    <w:rsid w:val="0075714C"/>
    <w:rsid w:val="007969DC"/>
    <w:rsid w:val="007E4537"/>
    <w:rsid w:val="007F0EF3"/>
    <w:rsid w:val="007F5CCB"/>
    <w:rsid w:val="00821BDF"/>
    <w:rsid w:val="008434F4"/>
    <w:rsid w:val="00877603"/>
    <w:rsid w:val="008A6487"/>
    <w:rsid w:val="008B04A4"/>
    <w:rsid w:val="008D0059"/>
    <w:rsid w:val="008E035E"/>
    <w:rsid w:val="008F4192"/>
    <w:rsid w:val="008F5852"/>
    <w:rsid w:val="00946BE6"/>
    <w:rsid w:val="00946F53"/>
    <w:rsid w:val="009630ED"/>
    <w:rsid w:val="00976376"/>
    <w:rsid w:val="009840DF"/>
    <w:rsid w:val="00995B3A"/>
    <w:rsid w:val="00997FA6"/>
    <w:rsid w:val="009A577E"/>
    <w:rsid w:val="009B5C99"/>
    <w:rsid w:val="009F0627"/>
    <w:rsid w:val="009F5CD0"/>
    <w:rsid w:val="00A055A6"/>
    <w:rsid w:val="00A24FD7"/>
    <w:rsid w:val="00A34C58"/>
    <w:rsid w:val="00A63F01"/>
    <w:rsid w:val="00A65BE9"/>
    <w:rsid w:val="00A829B3"/>
    <w:rsid w:val="00AA4D5E"/>
    <w:rsid w:val="00AC63EA"/>
    <w:rsid w:val="00B00C63"/>
    <w:rsid w:val="00B2503D"/>
    <w:rsid w:val="00B35B00"/>
    <w:rsid w:val="00B42CE3"/>
    <w:rsid w:val="00B663C6"/>
    <w:rsid w:val="00B93225"/>
    <w:rsid w:val="00BA4A83"/>
    <w:rsid w:val="00BA67EE"/>
    <w:rsid w:val="00BC3808"/>
    <w:rsid w:val="00BC3E29"/>
    <w:rsid w:val="00BF46C9"/>
    <w:rsid w:val="00C17078"/>
    <w:rsid w:val="00C26337"/>
    <w:rsid w:val="00C35929"/>
    <w:rsid w:val="00C62AC4"/>
    <w:rsid w:val="00C63184"/>
    <w:rsid w:val="00C6353E"/>
    <w:rsid w:val="00C81476"/>
    <w:rsid w:val="00C85FC5"/>
    <w:rsid w:val="00C96AE2"/>
    <w:rsid w:val="00CA14A6"/>
    <w:rsid w:val="00CB3CF5"/>
    <w:rsid w:val="00CE0955"/>
    <w:rsid w:val="00CE2934"/>
    <w:rsid w:val="00D3502B"/>
    <w:rsid w:val="00D60AFA"/>
    <w:rsid w:val="00DA798E"/>
    <w:rsid w:val="00DB050A"/>
    <w:rsid w:val="00DC6E50"/>
    <w:rsid w:val="00DC773E"/>
    <w:rsid w:val="00E97155"/>
    <w:rsid w:val="00EA763D"/>
    <w:rsid w:val="00EB2EB9"/>
    <w:rsid w:val="00EE50A0"/>
    <w:rsid w:val="00EE672F"/>
    <w:rsid w:val="00EF54F1"/>
    <w:rsid w:val="00F32F59"/>
    <w:rsid w:val="00F57C7A"/>
    <w:rsid w:val="00FD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A9E4"/>
  <w15:chartTrackingRefBased/>
  <w15:docId w15:val="{DDA6416C-E877-5A4B-9015-84B28A98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2EB9"/>
    <w:rPr>
      <w:color w:val="0000FF"/>
      <w:u w:val="single"/>
    </w:rPr>
  </w:style>
  <w:style w:type="paragraph" w:customStyle="1" w:styleId="Affiliation">
    <w:name w:val="Affiliation"/>
    <w:basedOn w:val="Normal"/>
    <w:qFormat/>
    <w:rsid w:val="00EB2EB9"/>
    <w:pPr>
      <w:spacing w:before="120"/>
    </w:pPr>
    <w:rPr>
      <w:rFonts w:ascii="Times New Roman" w:eastAsia="Times New Roman" w:hAnsi="Times New Roman" w:cs="Times New Roman"/>
      <w:kern w:val="0"/>
      <w14:ligatures w14:val="none"/>
    </w:rPr>
  </w:style>
  <w:style w:type="paragraph" w:styleId="Revision">
    <w:name w:val="Revision"/>
    <w:hidden/>
    <w:uiPriority w:val="99"/>
    <w:semiHidden/>
    <w:rsid w:val="00995B3A"/>
  </w:style>
  <w:style w:type="paragraph" w:styleId="Footer">
    <w:name w:val="footer"/>
    <w:basedOn w:val="Normal"/>
    <w:link w:val="FooterChar"/>
    <w:uiPriority w:val="99"/>
    <w:unhideWhenUsed/>
    <w:rsid w:val="005F039B"/>
    <w:pPr>
      <w:tabs>
        <w:tab w:val="center" w:pos="4680"/>
        <w:tab w:val="right" w:pos="9360"/>
      </w:tabs>
    </w:pPr>
  </w:style>
  <w:style w:type="character" w:customStyle="1" w:styleId="FooterChar">
    <w:name w:val="Footer Char"/>
    <w:basedOn w:val="DefaultParagraphFont"/>
    <w:link w:val="Footer"/>
    <w:uiPriority w:val="99"/>
    <w:rsid w:val="005F039B"/>
  </w:style>
  <w:style w:type="character" w:styleId="PageNumber">
    <w:name w:val="page number"/>
    <w:basedOn w:val="DefaultParagraphFont"/>
    <w:uiPriority w:val="99"/>
    <w:semiHidden/>
    <w:unhideWhenUsed/>
    <w:rsid w:val="005F039B"/>
  </w:style>
  <w:style w:type="character" w:styleId="PlaceholderText">
    <w:name w:val="Placeholder Text"/>
    <w:basedOn w:val="DefaultParagraphFont"/>
    <w:uiPriority w:val="99"/>
    <w:semiHidden/>
    <w:rsid w:val="001E68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as.bolton@beg.utexas.edu" TargetMode="External"/><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15</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 Bolton</dc:creator>
  <cp:keywords/>
  <dc:description/>
  <cp:lastModifiedBy>Chas Bolton</cp:lastModifiedBy>
  <cp:revision>90</cp:revision>
  <dcterms:created xsi:type="dcterms:W3CDTF">2024-01-31T17:57:00Z</dcterms:created>
  <dcterms:modified xsi:type="dcterms:W3CDTF">2024-10-29T16:47:00Z</dcterms:modified>
</cp:coreProperties>
</file>