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9E24E" w14:textId="2717754E" w:rsidR="00DC4E7A" w:rsidRDefault="007B0CF4" w:rsidP="007B0CF4">
      <w:pPr>
        <w:spacing w:line="480" w:lineRule="auto"/>
        <w:jc w:val="center"/>
        <w:rPr>
          <w:rFonts w:eastAsia="Palatino Linotype" w:cs="Palatino Linotype"/>
          <w:b/>
          <w:bCs/>
        </w:rPr>
      </w:pPr>
      <w:r>
        <w:t>Supplementary Data for “</w:t>
      </w:r>
      <w:r>
        <w:rPr>
          <w:rFonts w:eastAsia="Palatino Linotype" w:cs="Palatino Linotype"/>
          <w:b/>
          <w:bCs/>
        </w:rPr>
        <w:t xml:space="preserve">Seismic </w:t>
      </w:r>
      <w:r w:rsidR="00D40124">
        <w:rPr>
          <w:rFonts w:eastAsia="Palatino Linotype" w:cs="Palatino Linotype"/>
          <w:b/>
          <w:bCs/>
        </w:rPr>
        <w:t>A</w:t>
      </w:r>
      <w:r>
        <w:rPr>
          <w:rFonts w:eastAsia="Palatino Linotype" w:cs="Palatino Linotype"/>
          <w:b/>
          <w:bCs/>
        </w:rPr>
        <w:t xml:space="preserve">rchitecture of the </w:t>
      </w:r>
      <w:r w:rsidR="00D40124">
        <w:rPr>
          <w:rFonts w:eastAsia="Palatino Linotype" w:cs="Palatino Linotype"/>
          <w:b/>
          <w:bCs/>
        </w:rPr>
        <w:t>L</w:t>
      </w:r>
      <w:r>
        <w:rPr>
          <w:rFonts w:eastAsia="Palatino Linotype" w:cs="Palatino Linotype"/>
          <w:b/>
          <w:bCs/>
        </w:rPr>
        <w:t>ithosphere-</w:t>
      </w:r>
      <w:r w:rsidR="00D40124">
        <w:rPr>
          <w:rFonts w:eastAsia="Palatino Linotype" w:cs="Palatino Linotype"/>
          <w:b/>
          <w:bCs/>
        </w:rPr>
        <w:t>A</w:t>
      </w:r>
      <w:r>
        <w:rPr>
          <w:rFonts w:eastAsia="Palatino Linotype" w:cs="Palatino Linotype"/>
          <w:b/>
          <w:bCs/>
        </w:rPr>
        <w:t xml:space="preserve">sthenosphere </w:t>
      </w:r>
      <w:r w:rsidR="00D40124">
        <w:rPr>
          <w:rFonts w:eastAsia="Palatino Linotype" w:cs="Palatino Linotype"/>
          <w:b/>
          <w:bCs/>
        </w:rPr>
        <w:t>S</w:t>
      </w:r>
      <w:r>
        <w:rPr>
          <w:rFonts w:eastAsia="Palatino Linotype" w:cs="Palatino Linotype"/>
          <w:b/>
          <w:bCs/>
        </w:rPr>
        <w:t xml:space="preserve">ystem in the </w:t>
      </w:r>
      <w:r w:rsidR="00D40124">
        <w:rPr>
          <w:rFonts w:eastAsia="Palatino Linotype" w:cs="Palatino Linotype"/>
          <w:b/>
          <w:bCs/>
        </w:rPr>
        <w:t>W</w:t>
      </w:r>
      <w:r>
        <w:rPr>
          <w:rFonts w:eastAsia="Palatino Linotype" w:cs="Palatino Linotype"/>
          <w:b/>
          <w:bCs/>
        </w:rPr>
        <w:t>estern United States</w:t>
      </w:r>
      <w:r w:rsidRPr="005B60D8">
        <w:rPr>
          <w:rFonts w:eastAsia="Palatino Linotype" w:cs="Palatino Linotype"/>
          <w:b/>
          <w:bCs/>
        </w:rPr>
        <w:t xml:space="preserve"> </w:t>
      </w:r>
      <w:r>
        <w:rPr>
          <w:rFonts w:eastAsia="Palatino Linotype" w:cs="Palatino Linotype"/>
          <w:b/>
          <w:bCs/>
        </w:rPr>
        <w:t>from</w:t>
      </w:r>
      <w:r w:rsidRPr="005B60D8">
        <w:rPr>
          <w:rFonts w:eastAsia="Palatino Linotype" w:cs="Palatino Linotype"/>
          <w:b/>
          <w:bCs/>
        </w:rPr>
        <w:t xml:space="preserve"> </w:t>
      </w:r>
      <w:r w:rsidR="00D40124">
        <w:rPr>
          <w:rFonts w:eastAsia="Palatino Linotype" w:cs="Palatino Linotype"/>
          <w:b/>
          <w:bCs/>
        </w:rPr>
        <w:t>J</w:t>
      </w:r>
      <w:r>
        <w:rPr>
          <w:rFonts w:eastAsia="Palatino Linotype" w:cs="Palatino Linotype"/>
          <w:b/>
          <w:bCs/>
        </w:rPr>
        <w:t>oint</w:t>
      </w:r>
      <w:r w:rsidR="00D40124">
        <w:rPr>
          <w:rFonts w:eastAsia="Palatino Linotype" w:cs="Palatino Linotype"/>
          <w:b/>
          <w:bCs/>
        </w:rPr>
        <w:t xml:space="preserve"> I</w:t>
      </w:r>
      <w:r w:rsidRPr="005B60D8">
        <w:rPr>
          <w:rFonts w:eastAsia="Palatino Linotype" w:cs="Palatino Linotype"/>
          <w:b/>
          <w:bCs/>
        </w:rPr>
        <w:t xml:space="preserve">nversion </w:t>
      </w:r>
      <w:r>
        <w:rPr>
          <w:rFonts w:eastAsia="Palatino Linotype" w:cs="Palatino Linotype"/>
          <w:b/>
          <w:bCs/>
        </w:rPr>
        <w:t>of</w:t>
      </w:r>
      <w:r w:rsidRPr="005B60D8">
        <w:rPr>
          <w:rFonts w:eastAsia="Palatino Linotype" w:cs="Palatino Linotype"/>
          <w:b/>
          <w:bCs/>
        </w:rPr>
        <w:t xml:space="preserve"> </w:t>
      </w:r>
      <w:r w:rsidR="00D40124">
        <w:rPr>
          <w:rFonts w:eastAsia="Palatino Linotype" w:cs="Palatino Linotype"/>
          <w:b/>
          <w:bCs/>
        </w:rPr>
        <w:t>B</w:t>
      </w:r>
      <w:r w:rsidRPr="005B60D8">
        <w:rPr>
          <w:rFonts w:eastAsia="Palatino Linotype" w:cs="Palatino Linotype"/>
          <w:b/>
          <w:bCs/>
        </w:rPr>
        <w:t>ody</w:t>
      </w:r>
      <w:r>
        <w:rPr>
          <w:rFonts w:eastAsia="Palatino Linotype" w:cs="Palatino Linotype"/>
          <w:b/>
          <w:bCs/>
        </w:rPr>
        <w:t xml:space="preserve"> and </w:t>
      </w:r>
      <w:r w:rsidR="00D40124">
        <w:rPr>
          <w:rFonts w:eastAsia="Palatino Linotype" w:cs="Palatino Linotype"/>
          <w:b/>
          <w:bCs/>
        </w:rPr>
        <w:t>S</w:t>
      </w:r>
      <w:r>
        <w:rPr>
          <w:rFonts w:eastAsia="Palatino Linotype" w:cs="Palatino Linotype"/>
          <w:b/>
          <w:bCs/>
        </w:rPr>
        <w:t xml:space="preserve">urface </w:t>
      </w:r>
      <w:r w:rsidR="00D40124">
        <w:rPr>
          <w:rFonts w:eastAsia="Palatino Linotype" w:cs="Palatino Linotype"/>
          <w:b/>
          <w:bCs/>
        </w:rPr>
        <w:t>W</w:t>
      </w:r>
      <w:r>
        <w:rPr>
          <w:rFonts w:eastAsia="Palatino Linotype" w:cs="Palatino Linotype"/>
          <w:b/>
          <w:bCs/>
        </w:rPr>
        <w:t xml:space="preserve">ave </w:t>
      </w:r>
      <w:r w:rsidR="00D40124">
        <w:rPr>
          <w:rFonts w:eastAsia="Palatino Linotype" w:cs="Palatino Linotype"/>
          <w:b/>
          <w:bCs/>
        </w:rPr>
        <w:t>O</w:t>
      </w:r>
      <w:r w:rsidRPr="005B60D8">
        <w:rPr>
          <w:rFonts w:eastAsia="Palatino Linotype" w:cs="Palatino Linotype"/>
          <w:b/>
          <w:bCs/>
        </w:rPr>
        <w:t>bservations</w:t>
      </w:r>
      <w:r>
        <w:rPr>
          <w:rFonts w:eastAsia="Palatino Linotype" w:cs="Palatino Linotype"/>
          <w:b/>
          <w:bCs/>
        </w:rPr>
        <w:t xml:space="preserve">: Distribution of </w:t>
      </w:r>
      <w:r w:rsidR="00D40124">
        <w:rPr>
          <w:rFonts w:eastAsia="Palatino Linotype" w:cs="Palatino Linotype"/>
          <w:b/>
          <w:bCs/>
        </w:rPr>
        <w:t>P</w:t>
      </w:r>
      <w:r>
        <w:rPr>
          <w:rFonts w:eastAsia="Palatino Linotype" w:cs="Palatino Linotype"/>
          <w:b/>
          <w:bCs/>
        </w:rPr>
        <w:t xml:space="preserve">artial </w:t>
      </w:r>
      <w:r w:rsidR="00D40124">
        <w:rPr>
          <w:rFonts w:eastAsia="Palatino Linotype" w:cs="Palatino Linotype"/>
          <w:b/>
          <w:bCs/>
        </w:rPr>
        <w:t>M</w:t>
      </w:r>
      <w:r>
        <w:rPr>
          <w:rFonts w:eastAsia="Palatino Linotype" w:cs="Palatino Linotype"/>
          <w:b/>
          <w:bCs/>
        </w:rPr>
        <w:t xml:space="preserve">elt in the </w:t>
      </w:r>
      <w:r w:rsidR="00D40124">
        <w:rPr>
          <w:rFonts w:eastAsia="Palatino Linotype" w:cs="Palatino Linotype"/>
          <w:b/>
          <w:bCs/>
        </w:rPr>
        <w:t>A</w:t>
      </w:r>
      <w:r>
        <w:rPr>
          <w:rFonts w:eastAsia="Palatino Linotype" w:cs="Palatino Linotype"/>
          <w:b/>
          <w:bCs/>
        </w:rPr>
        <w:t>sthenosphere”</w:t>
      </w:r>
    </w:p>
    <w:p w14:paraId="0FFF421E" w14:textId="4E98439A" w:rsidR="007B0CF4" w:rsidRDefault="007B0CF4" w:rsidP="007B0CF4">
      <w:pPr>
        <w:spacing w:line="480" w:lineRule="auto"/>
        <w:jc w:val="center"/>
        <w:rPr>
          <w:rFonts w:eastAsia="Palatino Linotype" w:cs="Palatino Linotype"/>
          <w:b/>
          <w:bCs/>
        </w:rPr>
      </w:pPr>
    </w:p>
    <w:p w14:paraId="1BCAC931" w14:textId="618542A5" w:rsidR="007B0CF4" w:rsidRPr="00630D5B" w:rsidRDefault="007B0CF4" w:rsidP="007B0CF4">
      <w:pPr>
        <w:spacing w:line="480" w:lineRule="auto"/>
        <w:rPr>
          <w:rFonts w:eastAsia="Palatino Linotype" w:cs="Palatino Linotype"/>
          <w:b/>
          <w:bCs/>
        </w:rPr>
      </w:pPr>
      <w:r w:rsidRPr="00630D5B">
        <w:rPr>
          <w:rFonts w:eastAsia="Palatino Linotype" w:cs="Palatino Linotype"/>
          <w:b/>
          <w:bCs/>
        </w:rPr>
        <w:t xml:space="preserve">Section 1. </w:t>
      </w:r>
      <w:r w:rsidRPr="008206B5">
        <w:rPr>
          <w:rFonts w:eastAsia="Palatino Linotype" w:cs="Palatino Linotype"/>
        </w:rPr>
        <w:t>Breadth of the NVG</w:t>
      </w:r>
    </w:p>
    <w:p w14:paraId="505AA65B" w14:textId="292FD5C7" w:rsidR="00587DDB" w:rsidRDefault="00DB188D" w:rsidP="007B0CF4">
      <w:pPr>
        <w:spacing w:line="480" w:lineRule="auto"/>
        <w:rPr>
          <w:rFonts w:eastAsia="Palatino Linotype" w:cs="Palatino Linotype"/>
        </w:rPr>
      </w:pPr>
      <w:r>
        <w:rPr>
          <w:rFonts w:eastAsia="Palatino Linotype" w:cs="Palatino Linotype"/>
          <w:noProof/>
        </w:rPr>
        <mc:AlternateContent>
          <mc:Choice Requires="wps">
            <w:drawing>
              <wp:anchor distT="0" distB="0" distL="114300" distR="114300" simplePos="0" relativeHeight="251659264" behindDoc="0" locked="0" layoutInCell="1" allowOverlap="1" wp14:anchorId="2B28F6A8" wp14:editId="5BAC1CE5">
                <wp:simplePos x="0" y="0"/>
                <wp:positionH relativeFrom="column">
                  <wp:posOffset>-8890</wp:posOffset>
                </wp:positionH>
                <wp:positionV relativeFrom="paragraph">
                  <wp:posOffset>671830</wp:posOffset>
                </wp:positionV>
                <wp:extent cx="4656455" cy="4512310"/>
                <wp:effectExtent l="0" t="0" r="17145" b="8890"/>
                <wp:wrapTopAndBottom/>
                <wp:docPr id="1" name="Text Box 1"/>
                <wp:cNvGraphicFramePr/>
                <a:graphic xmlns:a="http://schemas.openxmlformats.org/drawingml/2006/main">
                  <a:graphicData uri="http://schemas.microsoft.com/office/word/2010/wordprocessingShape">
                    <wps:wsp>
                      <wps:cNvSpPr txBox="1"/>
                      <wps:spPr>
                        <a:xfrm>
                          <a:off x="0" y="0"/>
                          <a:ext cx="4656455" cy="4512310"/>
                        </a:xfrm>
                        <a:prstGeom prst="rect">
                          <a:avLst/>
                        </a:prstGeom>
                        <a:solidFill>
                          <a:schemeClr val="lt1"/>
                        </a:solidFill>
                        <a:ln w="6350">
                          <a:solidFill>
                            <a:prstClr val="black"/>
                          </a:solidFill>
                        </a:ln>
                      </wps:spPr>
                      <wps:txbx>
                        <w:txbxContent>
                          <w:p w14:paraId="01E452C3" w14:textId="59B0CC6F" w:rsidR="00DB188D" w:rsidRDefault="00DB188D">
                            <w:r>
                              <w:rPr>
                                <w:noProof/>
                              </w:rPr>
                              <w:drawing>
                                <wp:inline distT="0" distB="0" distL="0" distR="0" wp14:anchorId="042011C8" wp14:editId="3423BA5A">
                                  <wp:extent cx="4445000" cy="39878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6">
                                            <a:extLst>
                                              <a:ext uri="{28A0092B-C50C-407E-A947-70E740481C1C}">
                                                <a14:useLocalDpi xmlns:a14="http://schemas.microsoft.com/office/drawing/2010/main" val="0"/>
                                              </a:ext>
                                            </a:extLst>
                                          </a:blip>
                                          <a:srcRect l="-1" r="568"/>
                                          <a:stretch/>
                                        </pic:blipFill>
                                        <pic:spPr bwMode="auto">
                                          <a:xfrm>
                                            <a:off x="0" y="0"/>
                                            <a:ext cx="4445000" cy="3987800"/>
                                          </a:xfrm>
                                          <a:prstGeom prst="rect">
                                            <a:avLst/>
                                          </a:prstGeom>
                                          <a:ln>
                                            <a:noFill/>
                                          </a:ln>
                                          <a:extLst>
                                            <a:ext uri="{53640926-AAD7-44D8-BBD7-CCE9431645EC}">
                                              <a14:shadowObscured xmlns:a14="http://schemas.microsoft.com/office/drawing/2010/main"/>
                                            </a:ext>
                                          </a:extLst>
                                        </pic:spPr>
                                      </pic:pic>
                                    </a:graphicData>
                                  </a:graphic>
                                </wp:inline>
                              </w:drawing>
                            </w:r>
                          </w:p>
                          <w:p w14:paraId="6E9FB1F0" w14:textId="31E4B4FC" w:rsidR="00DB188D" w:rsidRPr="00DB188D" w:rsidRDefault="00DB188D">
                            <w:r>
                              <w:rPr>
                                <w:b/>
                                <w:bCs/>
                              </w:rPr>
                              <w:t xml:space="preserve">Figure S1. </w:t>
                            </w:r>
                            <w:r>
                              <w:t xml:space="preserve">Width of the NVG used for the preferred inversion.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8F6A8" id="_x0000_t202" coordsize="21600,21600" o:spt="202" path="m,l,21600r21600,l21600,xe">
                <v:stroke joinstyle="miter"/>
                <v:path gradientshapeok="t" o:connecttype="rect"/>
              </v:shapetype>
              <v:shape id="Text Box 1" o:spid="_x0000_s1026" type="#_x0000_t202" style="position:absolute;margin-left:-.7pt;margin-top:52.9pt;width:366.65pt;height:35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" fillcolor="white [3201]" strokeweight=".5pt">
                <v:textbox>
                  <w:txbxContent>
                    <w:p w14:paraId="01E452C3" w14:textId="59B0CC6F" w:rsidR="00DB188D" w:rsidRDefault="00DB188D">
                      <w:r>
                        <w:rPr>
                          <w:noProof/>
                        </w:rPr>
                        <w:drawing>
                          <wp:inline distT="0" distB="0" distL="0" distR="0" wp14:anchorId="042011C8" wp14:editId="3423BA5A">
                            <wp:extent cx="4445000" cy="39878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7">
                                      <a:extLst>
                                        <a:ext uri="{28A0092B-C50C-407E-A947-70E740481C1C}">
                                          <a14:useLocalDpi xmlns:a14="http://schemas.microsoft.com/office/drawing/2010/main" val="0"/>
                                        </a:ext>
                                      </a:extLst>
                                    </a:blip>
                                    <a:srcRect l="-1" r="568"/>
                                    <a:stretch/>
                                  </pic:blipFill>
                                  <pic:spPr bwMode="auto">
                                    <a:xfrm>
                                      <a:off x="0" y="0"/>
                                      <a:ext cx="4445000" cy="3987800"/>
                                    </a:xfrm>
                                    <a:prstGeom prst="rect">
                                      <a:avLst/>
                                    </a:prstGeom>
                                    <a:ln>
                                      <a:noFill/>
                                    </a:ln>
                                    <a:extLst>
                                      <a:ext uri="{53640926-AAD7-44D8-BBD7-CCE9431645EC}">
                                        <a14:shadowObscured xmlns:a14="http://schemas.microsoft.com/office/drawing/2010/main"/>
                                      </a:ext>
                                    </a:extLst>
                                  </pic:spPr>
                                </pic:pic>
                              </a:graphicData>
                            </a:graphic>
                          </wp:inline>
                        </w:drawing>
                      </w:r>
                    </w:p>
                    <w:p w14:paraId="6E9FB1F0" w14:textId="31E4B4FC" w:rsidR="00DB188D" w:rsidRPr="00DB188D" w:rsidRDefault="00DB188D">
                      <w:r>
                        <w:rPr>
                          <w:b/>
                          <w:bCs/>
                        </w:rPr>
                        <w:t xml:space="preserve">Figure S1. </w:t>
                      </w:r>
                      <w:r>
                        <w:t xml:space="preserve">Width of the NVG used for the preferred inversion. </w:t>
                      </w:r>
                    </w:p>
                  </w:txbxContent>
                </v:textbox>
                <w10:wrap type="topAndBottom"/>
              </v:shape>
            </w:pict>
          </mc:Fallback>
        </mc:AlternateContent>
      </w:r>
      <w:r w:rsidR="00587DDB">
        <w:rPr>
          <w:rFonts w:eastAsia="Palatino Linotype" w:cs="Palatino Linotype"/>
        </w:rPr>
        <w:tab/>
        <w:t xml:space="preserve">The widths of the NVG used for the preferred inversion are shown in Figure S1. The reader is referred to the main text and to </w:t>
      </w:r>
      <w:r w:rsidR="00587DDB">
        <w:rPr>
          <w:rFonts w:eastAsia="Palatino Linotype" w:cs="Palatino Linotype"/>
          <w:i/>
          <w:iCs/>
        </w:rPr>
        <w:t>Hopper and Fischer</w:t>
      </w:r>
      <w:r w:rsidR="00587DDB">
        <w:rPr>
          <w:rFonts w:eastAsia="Palatino Linotype" w:cs="Palatino Linotype"/>
        </w:rPr>
        <w:t xml:space="preserve">, 2018 for details. </w:t>
      </w:r>
    </w:p>
    <w:p w14:paraId="43465860" w14:textId="77777777" w:rsidR="002062A7" w:rsidRDefault="002062A7" w:rsidP="007B0CF4">
      <w:pPr>
        <w:spacing w:line="480" w:lineRule="auto"/>
        <w:rPr>
          <w:rFonts w:eastAsia="Palatino Linotype" w:cs="Palatino Linotype"/>
          <w:b/>
          <w:bCs/>
        </w:rPr>
      </w:pPr>
    </w:p>
    <w:p w14:paraId="6A1C4BA6" w14:textId="77777777" w:rsidR="002062A7" w:rsidRDefault="002062A7" w:rsidP="007B0CF4">
      <w:pPr>
        <w:spacing w:line="480" w:lineRule="auto"/>
        <w:rPr>
          <w:rFonts w:eastAsia="Palatino Linotype" w:cs="Palatino Linotype"/>
          <w:b/>
          <w:bCs/>
        </w:rPr>
      </w:pPr>
    </w:p>
    <w:p w14:paraId="3BADBE75" w14:textId="77777777" w:rsidR="002062A7" w:rsidRDefault="002062A7" w:rsidP="007B0CF4">
      <w:pPr>
        <w:spacing w:line="480" w:lineRule="auto"/>
        <w:rPr>
          <w:rFonts w:eastAsia="Palatino Linotype" w:cs="Palatino Linotype"/>
          <w:b/>
          <w:bCs/>
        </w:rPr>
      </w:pPr>
    </w:p>
    <w:p w14:paraId="28522418" w14:textId="5A8F0488" w:rsidR="002D027B" w:rsidRDefault="002D027B" w:rsidP="007B0CF4">
      <w:pPr>
        <w:spacing w:line="480" w:lineRule="auto"/>
        <w:rPr>
          <w:rFonts w:eastAsia="Palatino Linotype" w:cs="Palatino Linotype"/>
          <w:b/>
          <w:bCs/>
        </w:rPr>
      </w:pPr>
      <w:r w:rsidRPr="00630D5B">
        <w:rPr>
          <w:rFonts w:eastAsia="Palatino Linotype" w:cs="Palatino Linotype"/>
          <w:b/>
          <w:bCs/>
        </w:rPr>
        <w:lastRenderedPageBreak/>
        <w:t xml:space="preserve">Section </w:t>
      </w:r>
      <w:r>
        <w:rPr>
          <w:rFonts w:eastAsia="Palatino Linotype" w:cs="Palatino Linotype"/>
          <w:b/>
          <w:bCs/>
        </w:rPr>
        <w:t>2</w:t>
      </w:r>
      <w:r w:rsidRPr="00630D5B">
        <w:rPr>
          <w:rFonts w:eastAsia="Palatino Linotype" w:cs="Palatino Linotype"/>
          <w:b/>
          <w:bCs/>
        </w:rPr>
        <w:t xml:space="preserve">. Factors controlling the recovery of the gradient below the </w:t>
      </w:r>
      <w:proofErr w:type="gramStart"/>
      <w:r w:rsidRPr="00630D5B">
        <w:rPr>
          <w:rFonts w:eastAsia="Palatino Linotype" w:cs="Palatino Linotype"/>
          <w:b/>
          <w:bCs/>
        </w:rPr>
        <w:t>Moho</w:t>
      </w:r>
      <w:proofErr w:type="gramEnd"/>
    </w:p>
    <w:p w14:paraId="15D2B25B" w14:textId="7BFC22CB" w:rsidR="00A255B9" w:rsidRPr="007632B0" w:rsidRDefault="000518C9" w:rsidP="007B0CF4">
      <w:pPr>
        <w:spacing w:line="480" w:lineRule="auto"/>
        <w:rPr>
          <w:rFonts w:eastAsia="Palatino Linotype" w:cs="Palatino Linotype"/>
        </w:rPr>
      </w:pPr>
      <w:r>
        <w:rPr>
          <w:rFonts w:eastAsia="Palatino Linotype" w:cs="Palatino Linotype"/>
          <w:b/>
          <w:bCs/>
        </w:rPr>
        <w:tab/>
      </w:r>
      <w:r>
        <w:rPr>
          <w:rFonts w:eastAsia="Palatino Linotype" w:cs="Palatino Linotype"/>
        </w:rPr>
        <w:t xml:space="preserve">In the main text (Figure </w:t>
      </w:r>
      <w:r w:rsidR="001028EA">
        <w:rPr>
          <w:rFonts w:eastAsia="Palatino Linotype" w:cs="Palatino Linotype"/>
        </w:rPr>
        <w:t>6</w:t>
      </w:r>
      <w:r>
        <w:rPr>
          <w:rFonts w:eastAsia="Palatino Linotype" w:cs="Palatino Linotype"/>
        </w:rPr>
        <w:t xml:space="preserve">b), a model with a negative gradient in </w:t>
      </w:r>
      <w:r>
        <w:rPr>
          <w:rFonts w:eastAsia="Palatino Linotype" w:cs="Palatino Linotype"/>
          <w:i/>
          <w:iCs/>
        </w:rPr>
        <w:t xml:space="preserve">Vs </w:t>
      </w:r>
      <w:r>
        <w:rPr>
          <w:rFonts w:eastAsia="Palatino Linotype" w:cs="Palatino Linotype"/>
        </w:rPr>
        <w:t xml:space="preserve">below the Moho is recovered with a positive gradient unless head-waves are included in the inversion. The error is significant and could be interpreted as real structure should this occur when inverting the data. </w:t>
      </w:r>
      <w:r w:rsidR="00E25ECE">
        <w:rPr>
          <w:rFonts w:eastAsia="Palatino Linotype" w:cs="Palatino Linotype"/>
        </w:rPr>
        <w:t xml:space="preserve">Here, we perturb the synthetic model from Figure </w:t>
      </w:r>
      <w:r w:rsidR="001028EA">
        <w:rPr>
          <w:rFonts w:eastAsia="Palatino Linotype" w:cs="Palatino Linotype"/>
        </w:rPr>
        <w:t>6</w:t>
      </w:r>
      <w:r w:rsidR="00E25ECE">
        <w:rPr>
          <w:rFonts w:eastAsia="Palatino Linotype" w:cs="Palatino Linotype"/>
        </w:rPr>
        <w:t xml:space="preserve">b in 4 ways to test what factors control the recovery of this gradient. </w:t>
      </w:r>
      <w:r w:rsidR="007632B0">
        <w:rPr>
          <w:rFonts w:eastAsia="Palatino Linotype" w:cs="Palatino Linotype"/>
        </w:rPr>
        <w:t xml:space="preserve">The first two perturbations are to the crust, namely thinning the crust (Figure S2a) and making the gradient in </w:t>
      </w:r>
      <w:r w:rsidR="007632B0">
        <w:rPr>
          <w:rFonts w:eastAsia="Palatino Linotype" w:cs="Palatino Linotype"/>
          <w:i/>
          <w:iCs/>
        </w:rPr>
        <w:t xml:space="preserve">Vs </w:t>
      </w:r>
      <w:r w:rsidR="007632B0">
        <w:rPr>
          <w:rFonts w:eastAsia="Palatino Linotype" w:cs="Palatino Linotype"/>
        </w:rPr>
        <w:t xml:space="preserve">in the low crust less steep (Figure </w:t>
      </w:r>
      <w:r w:rsidR="00277724">
        <w:rPr>
          <w:rFonts w:eastAsia="Palatino Linotype" w:cs="Palatino Linotype"/>
        </w:rPr>
        <w:t>S</w:t>
      </w:r>
      <w:r w:rsidR="007632B0">
        <w:rPr>
          <w:rFonts w:eastAsia="Palatino Linotype" w:cs="Palatino Linotype"/>
        </w:rPr>
        <w:t xml:space="preserve">2b). Though the second perturbation is a subtle change the model, both perturbations correct the recovery of the gradient below the Moho. In contrast, changing the mantle structure either by making the NVG deeper (Figure S2c) or making the minimum </w:t>
      </w:r>
      <w:r w:rsidR="007632B0">
        <w:rPr>
          <w:rFonts w:eastAsia="Palatino Linotype" w:cs="Palatino Linotype"/>
          <w:i/>
          <w:iCs/>
        </w:rPr>
        <w:t xml:space="preserve">Vs </w:t>
      </w:r>
      <w:r w:rsidR="007632B0">
        <w:rPr>
          <w:rFonts w:eastAsia="Palatino Linotype" w:cs="Palatino Linotype"/>
        </w:rPr>
        <w:t xml:space="preserve">below the NVG faster (Figure S2d) do not </w:t>
      </w:r>
      <w:r w:rsidR="00A86D34">
        <w:rPr>
          <w:rFonts w:eastAsia="Palatino Linotype" w:cs="Palatino Linotype"/>
        </w:rPr>
        <w:t>alter</w:t>
      </w:r>
      <w:r w:rsidR="007632B0">
        <w:rPr>
          <w:rFonts w:eastAsia="Palatino Linotype" w:cs="Palatino Linotype"/>
        </w:rPr>
        <w:t xml:space="preserve"> the recovery of the gradient below the Moho. While all possible perturbations are not explored here, we conclude that this effect is primarily caused by steep gradient</w:t>
      </w:r>
      <w:r w:rsidR="00016F00">
        <w:rPr>
          <w:rFonts w:eastAsia="Palatino Linotype" w:cs="Palatino Linotype"/>
        </w:rPr>
        <w:t>s</w:t>
      </w:r>
      <w:r w:rsidR="007632B0">
        <w:rPr>
          <w:rFonts w:eastAsia="Palatino Linotype" w:cs="Palatino Linotype"/>
        </w:rPr>
        <w:t xml:space="preserve"> in </w:t>
      </w:r>
      <w:r w:rsidR="007632B0">
        <w:rPr>
          <w:rFonts w:eastAsia="Palatino Linotype" w:cs="Palatino Linotype"/>
          <w:i/>
          <w:iCs/>
        </w:rPr>
        <w:t xml:space="preserve">Vs </w:t>
      </w:r>
      <w:r w:rsidR="007632B0">
        <w:rPr>
          <w:rFonts w:eastAsia="Palatino Linotype" w:cs="Palatino Linotype"/>
        </w:rPr>
        <w:t xml:space="preserve">in thick crust. </w:t>
      </w:r>
      <w:r w:rsidR="00CD53A0">
        <w:rPr>
          <w:rFonts w:eastAsia="Palatino Linotype" w:cs="Palatino Linotype"/>
        </w:rPr>
        <w:t>The difference between inversions with and without a head-wave constraint (Figure 1</w:t>
      </w:r>
      <w:r w:rsidR="001028EA">
        <w:rPr>
          <w:rFonts w:eastAsia="Palatino Linotype" w:cs="Palatino Linotype"/>
        </w:rPr>
        <w:t>2</w:t>
      </w:r>
      <w:r w:rsidR="008206B5">
        <w:rPr>
          <w:rFonts w:eastAsia="Palatino Linotype" w:cs="Palatino Linotype"/>
        </w:rPr>
        <w:t>b</w:t>
      </w:r>
      <w:r w:rsidR="00CD53A0">
        <w:rPr>
          <w:rFonts w:eastAsia="Palatino Linotype" w:cs="Palatino Linotype"/>
        </w:rPr>
        <w:t xml:space="preserve">) suggest that this or some similar condition is often reached in the Western US. </w:t>
      </w:r>
      <w:r w:rsidR="00F75E70">
        <w:rPr>
          <w:rFonts w:eastAsia="Palatino Linotype" w:cs="Palatino Linotype"/>
        </w:rPr>
        <w:t>Since the biggest difference is reached beneath the Rocky Mountains, where the crust is thick, the condition of steep gradients in the lower half of thick crust seems a plausible explanation</w:t>
      </w:r>
      <w:r w:rsidR="00EB1447">
        <w:rPr>
          <w:rFonts w:eastAsia="Palatino Linotype" w:cs="Palatino Linotype"/>
        </w:rPr>
        <w:t>.</w:t>
      </w:r>
      <w:r w:rsidR="00F75E70">
        <w:rPr>
          <w:rFonts w:eastAsia="Palatino Linotype" w:cs="Palatino Linotype"/>
        </w:rPr>
        <w:t xml:space="preserve"> </w:t>
      </w:r>
    </w:p>
    <w:p w14:paraId="5CF1DB0C" w14:textId="47C22AF2" w:rsidR="00A255B9" w:rsidRDefault="00A86D34" w:rsidP="007B0CF4">
      <w:pPr>
        <w:spacing w:line="480" w:lineRule="auto"/>
        <w:rPr>
          <w:rFonts w:eastAsia="Palatino Linotype" w:cs="Palatino Linotype"/>
          <w:b/>
          <w:bCs/>
        </w:rPr>
      </w:pPr>
      <w:r>
        <w:rPr>
          <w:rFonts w:eastAsia="Palatino Linotype" w:cs="Palatino Linotype"/>
          <w:b/>
          <w:bCs/>
          <w:noProof/>
        </w:rPr>
        <w:lastRenderedPageBreak/>
        <mc:AlternateContent>
          <mc:Choice Requires="wps">
            <w:drawing>
              <wp:anchor distT="0" distB="0" distL="114300" distR="114300" simplePos="0" relativeHeight="251662336" behindDoc="0" locked="0" layoutInCell="1" allowOverlap="1" wp14:anchorId="2EE9403A" wp14:editId="450A6F33">
                <wp:simplePos x="0" y="0"/>
                <wp:positionH relativeFrom="column">
                  <wp:posOffset>16510</wp:posOffset>
                </wp:positionH>
                <wp:positionV relativeFrom="paragraph">
                  <wp:posOffset>0</wp:posOffset>
                </wp:positionV>
                <wp:extent cx="5883910" cy="5571490"/>
                <wp:effectExtent l="0" t="0" r="8890" b="16510"/>
                <wp:wrapTopAndBottom/>
                <wp:docPr id="5" name="Text Box 5"/>
                <wp:cNvGraphicFramePr/>
                <a:graphic xmlns:a="http://schemas.openxmlformats.org/drawingml/2006/main">
                  <a:graphicData uri="http://schemas.microsoft.com/office/word/2010/wordprocessingShape">
                    <wps:wsp>
                      <wps:cNvSpPr txBox="1"/>
                      <wps:spPr>
                        <a:xfrm>
                          <a:off x="0" y="0"/>
                          <a:ext cx="5883910" cy="5571490"/>
                        </a:xfrm>
                        <a:prstGeom prst="rect">
                          <a:avLst/>
                        </a:prstGeom>
                        <a:solidFill>
                          <a:schemeClr val="lt1"/>
                        </a:solidFill>
                        <a:ln w="6350">
                          <a:solidFill>
                            <a:prstClr val="black"/>
                          </a:solidFill>
                        </a:ln>
                      </wps:spPr>
                      <wps:txbx>
                        <w:txbxContent>
                          <w:p w14:paraId="7B94F57D" w14:textId="2971703C" w:rsidR="007632B0" w:rsidRDefault="00A86D34">
                            <w:r>
                              <w:rPr>
                                <w:noProof/>
                              </w:rPr>
                              <w:drawing>
                                <wp:inline distT="0" distB="0" distL="0" distR="0" wp14:anchorId="61DCDB9D" wp14:editId="41CFC7B0">
                                  <wp:extent cx="5627496" cy="4334933"/>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41251" cy="4345529"/>
                                          </a:xfrm>
                                          <a:prstGeom prst="rect">
                                            <a:avLst/>
                                          </a:prstGeom>
                                        </pic:spPr>
                                      </pic:pic>
                                    </a:graphicData>
                                  </a:graphic>
                                </wp:inline>
                              </w:drawing>
                            </w:r>
                          </w:p>
                          <w:p w14:paraId="7FEB8695" w14:textId="27C1FAA6" w:rsidR="00A86D34" w:rsidRPr="00A86D34" w:rsidRDefault="00A86D34">
                            <w:r>
                              <w:rPr>
                                <w:b/>
                                <w:bCs/>
                              </w:rPr>
                              <w:t xml:space="preserve">Figure S2. Recovery of </w:t>
                            </w:r>
                            <w:r w:rsidR="00F9497A">
                              <w:rPr>
                                <w:b/>
                                <w:bCs/>
                              </w:rPr>
                              <w:t>perturbed versions of the</w:t>
                            </w:r>
                            <w:r>
                              <w:rPr>
                                <w:b/>
                                <w:bCs/>
                              </w:rPr>
                              <w:t xml:space="preserve"> model </w:t>
                            </w:r>
                            <w:r w:rsidR="00F9497A">
                              <w:rPr>
                                <w:b/>
                                <w:bCs/>
                              </w:rPr>
                              <w:t xml:space="preserve">in </w:t>
                            </w:r>
                            <w:r>
                              <w:rPr>
                                <w:b/>
                                <w:bCs/>
                              </w:rPr>
                              <w:t>Figure</w:t>
                            </w:r>
                            <w:r w:rsidR="008206B5">
                              <w:rPr>
                                <w:b/>
                                <w:bCs/>
                              </w:rPr>
                              <w:t xml:space="preserve"> 6</w:t>
                            </w:r>
                            <w:r w:rsidR="00A67749">
                              <w:rPr>
                                <w:b/>
                                <w:bCs/>
                              </w:rPr>
                              <w:t>b</w:t>
                            </w:r>
                            <w:r>
                              <w:rPr>
                                <w:b/>
                                <w:bCs/>
                              </w:rPr>
                              <w:t xml:space="preserve"> of the main</w:t>
                            </w:r>
                            <w:r w:rsidR="00F9497A">
                              <w:rPr>
                                <w:b/>
                                <w:bCs/>
                              </w:rPr>
                              <w:t xml:space="preserve"> text</w:t>
                            </w:r>
                            <w:r>
                              <w:rPr>
                                <w:b/>
                                <w:bCs/>
                              </w:rPr>
                              <w:t xml:space="preserve">. </w:t>
                            </w:r>
                            <w:r>
                              <w:t xml:space="preserve">Colors are the same as in Figure </w:t>
                            </w:r>
                            <w:r w:rsidR="008206B5">
                              <w:t>6</w:t>
                            </w:r>
                            <w:r w:rsidR="002062A7">
                              <w:t xml:space="preserve"> </w:t>
                            </w:r>
                            <w:r>
                              <w:t xml:space="preserve">of the main text, and the perturbations are discussed in the Supplementary Section S2. </w:t>
                            </w:r>
                            <w:r w:rsidR="002062A7">
                              <w:t xml:space="preserve">Note that in Figure </w:t>
                            </w:r>
                            <w:r w:rsidR="008206B5">
                              <w:t>6</w:t>
                            </w:r>
                            <w:r w:rsidR="002062A7">
                              <w:t>b of the main text, the sub-Moho gradient is erroneous</w:t>
                            </w:r>
                            <w:r w:rsidR="007A74E8">
                              <w:t xml:space="preserve"> (pink line in all panels)</w:t>
                            </w:r>
                            <w:r w:rsidR="002062A7">
                              <w:t xml:space="preserve"> unless head-wave constraints are enforced. Changes at crustal depths (panels </w:t>
                            </w:r>
                            <w:proofErr w:type="spellStart"/>
                            <w:proofErr w:type="gramStart"/>
                            <w:r w:rsidR="002062A7">
                              <w:t>a,b</w:t>
                            </w:r>
                            <w:proofErr w:type="spellEnd"/>
                            <w:proofErr w:type="gramEnd"/>
                            <w:r w:rsidR="002062A7">
                              <w:t>) can prevent the error, while perturbing the NVG (panels c, d) has no effect</w:t>
                            </w:r>
                            <w:r w:rsidR="00BF15C2">
                              <w:t xml:space="preserve"> on the positive sub-</w:t>
                            </w:r>
                            <w:proofErr w:type="spellStart"/>
                            <w:r w:rsidR="00BF15C2">
                              <w:t>moho</w:t>
                            </w:r>
                            <w:proofErr w:type="spellEnd"/>
                            <w:r w:rsidR="00BF15C2">
                              <w:t xml:space="preserve"> gradients in the pink models.</w:t>
                            </w:r>
                            <w:r w:rsidR="002062A7">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E9403A" id="_x0000_t202" coordsize="21600,21600" o:spt="202" path="m,l,21600r21600,l21600,xe">
                <v:stroke joinstyle="miter"/>
                <v:path gradientshapeok="t" o:connecttype="rect"/>
              </v:shapetype>
              <v:shape id="Text Box 5" o:spid="_x0000_s1027" type="#_x0000_t202" style="position:absolute;margin-left:1.3pt;margin-top:0;width:463.3pt;height:438.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" fillcolor="white [3201]" strokeweight=".5pt">
                <v:textbox>
                  <w:txbxContent>
                    <w:p w14:paraId="7B94F57D" w14:textId="2971703C" w:rsidR="007632B0" w:rsidRDefault="00A86D34">
                      <w:r>
                        <w:rPr>
                          <w:noProof/>
                        </w:rPr>
                        <w:drawing>
                          <wp:inline distT="0" distB="0" distL="0" distR="0" wp14:anchorId="61DCDB9D" wp14:editId="41CFC7B0">
                            <wp:extent cx="5627496" cy="4334933"/>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41251" cy="4345529"/>
                                    </a:xfrm>
                                    <a:prstGeom prst="rect">
                                      <a:avLst/>
                                    </a:prstGeom>
                                  </pic:spPr>
                                </pic:pic>
                              </a:graphicData>
                            </a:graphic>
                          </wp:inline>
                        </w:drawing>
                      </w:r>
                    </w:p>
                    <w:p w14:paraId="7FEB8695" w14:textId="27C1FAA6" w:rsidR="00A86D34" w:rsidRPr="00A86D34" w:rsidRDefault="00A86D34">
                      <w:r>
                        <w:rPr>
                          <w:b/>
                          <w:bCs/>
                        </w:rPr>
                        <w:t xml:space="preserve">Figure S2. Recovery of </w:t>
                      </w:r>
                      <w:r w:rsidR="00F9497A">
                        <w:rPr>
                          <w:b/>
                          <w:bCs/>
                        </w:rPr>
                        <w:t>perturbed versions of the</w:t>
                      </w:r>
                      <w:r>
                        <w:rPr>
                          <w:b/>
                          <w:bCs/>
                        </w:rPr>
                        <w:t xml:space="preserve"> model </w:t>
                      </w:r>
                      <w:r w:rsidR="00F9497A">
                        <w:rPr>
                          <w:b/>
                          <w:bCs/>
                        </w:rPr>
                        <w:t xml:space="preserve">in </w:t>
                      </w:r>
                      <w:r>
                        <w:rPr>
                          <w:b/>
                          <w:bCs/>
                        </w:rPr>
                        <w:t>Figure</w:t>
                      </w:r>
                      <w:r w:rsidR="008206B5">
                        <w:rPr>
                          <w:b/>
                          <w:bCs/>
                        </w:rPr>
                        <w:t xml:space="preserve"> 6</w:t>
                      </w:r>
                      <w:r w:rsidR="00A67749">
                        <w:rPr>
                          <w:b/>
                          <w:bCs/>
                        </w:rPr>
                        <w:t>b</w:t>
                      </w:r>
                      <w:r>
                        <w:rPr>
                          <w:b/>
                          <w:bCs/>
                        </w:rPr>
                        <w:t xml:space="preserve"> of the main</w:t>
                      </w:r>
                      <w:r w:rsidR="00F9497A">
                        <w:rPr>
                          <w:b/>
                          <w:bCs/>
                        </w:rPr>
                        <w:t xml:space="preserve"> text</w:t>
                      </w:r>
                      <w:r>
                        <w:rPr>
                          <w:b/>
                          <w:bCs/>
                        </w:rPr>
                        <w:t xml:space="preserve">. </w:t>
                      </w:r>
                      <w:r>
                        <w:t xml:space="preserve">Colors are the same as in Figure </w:t>
                      </w:r>
                      <w:r w:rsidR="008206B5">
                        <w:t>6</w:t>
                      </w:r>
                      <w:r w:rsidR="002062A7">
                        <w:t xml:space="preserve"> </w:t>
                      </w:r>
                      <w:r>
                        <w:t xml:space="preserve">of the main text, and the perturbations are discussed in the Supplementary Section S2. </w:t>
                      </w:r>
                      <w:r w:rsidR="002062A7">
                        <w:t xml:space="preserve">Note that in Figure </w:t>
                      </w:r>
                      <w:r w:rsidR="008206B5">
                        <w:t>6</w:t>
                      </w:r>
                      <w:r w:rsidR="002062A7">
                        <w:t>b of the main text, the sub-Moho gradient is erroneous</w:t>
                      </w:r>
                      <w:r w:rsidR="007A74E8">
                        <w:t xml:space="preserve"> (pink line in all panels)</w:t>
                      </w:r>
                      <w:r w:rsidR="002062A7">
                        <w:t xml:space="preserve"> unless head-wave constraints are enforced. Changes at crustal depths (panels </w:t>
                      </w:r>
                      <w:proofErr w:type="spellStart"/>
                      <w:proofErr w:type="gramStart"/>
                      <w:r w:rsidR="002062A7">
                        <w:t>a,b</w:t>
                      </w:r>
                      <w:proofErr w:type="spellEnd"/>
                      <w:proofErr w:type="gramEnd"/>
                      <w:r w:rsidR="002062A7">
                        <w:t>) can prevent the error, while perturbing the NVG (panels c, d) has no effect</w:t>
                      </w:r>
                      <w:r w:rsidR="00BF15C2">
                        <w:t xml:space="preserve"> on the positive sub-</w:t>
                      </w:r>
                      <w:proofErr w:type="spellStart"/>
                      <w:r w:rsidR="00BF15C2">
                        <w:t>moho</w:t>
                      </w:r>
                      <w:proofErr w:type="spellEnd"/>
                      <w:r w:rsidR="00BF15C2">
                        <w:t xml:space="preserve"> gradients in the pink models.</w:t>
                      </w:r>
                      <w:r w:rsidR="002062A7">
                        <w:t xml:space="preserve"> </w:t>
                      </w:r>
                    </w:p>
                  </w:txbxContent>
                </v:textbox>
                <w10:wrap type="topAndBottom"/>
              </v:shape>
            </w:pict>
          </mc:Fallback>
        </mc:AlternateContent>
      </w:r>
    </w:p>
    <w:p w14:paraId="715AEC0B" w14:textId="1A181108" w:rsidR="007B0CF4" w:rsidRPr="00630D5B" w:rsidRDefault="007B0CF4" w:rsidP="007B0CF4">
      <w:pPr>
        <w:spacing w:line="480" w:lineRule="auto"/>
        <w:rPr>
          <w:rFonts w:eastAsia="Palatino Linotype" w:cs="Palatino Linotype"/>
          <w:b/>
          <w:bCs/>
        </w:rPr>
      </w:pPr>
      <w:r w:rsidRPr="00630D5B">
        <w:rPr>
          <w:rFonts w:eastAsia="Palatino Linotype" w:cs="Palatino Linotype"/>
          <w:b/>
          <w:bCs/>
        </w:rPr>
        <w:t xml:space="preserve">Section </w:t>
      </w:r>
      <w:r w:rsidR="006E0033">
        <w:rPr>
          <w:rFonts w:eastAsia="Palatino Linotype" w:cs="Palatino Linotype"/>
          <w:b/>
          <w:bCs/>
        </w:rPr>
        <w:t>3</w:t>
      </w:r>
      <w:r w:rsidRPr="00630D5B">
        <w:rPr>
          <w:rFonts w:eastAsia="Palatino Linotype" w:cs="Palatino Linotype"/>
          <w:b/>
          <w:bCs/>
        </w:rPr>
        <w:t xml:space="preserve">. </w:t>
      </w:r>
      <w:r w:rsidR="00630D5B">
        <w:rPr>
          <w:rFonts w:eastAsia="Palatino Linotype" w:cs="Palatino Linotype"/>
          <w:b/>
          <w:bCs/>
        </w:rPr>
        <w:t>Construction of random</w:t>
      </w:r>
      <w:r w:rsidRPr="00630D5B">
        <w:rPr>
          <w:rFonts w:eastAsia="Palatino Linotype" w:cs="Palatino Linotype"/>
          <w:b/>
          <w:bCs/>
        </w:rPr>
        <w:t xml:space="preserve"> synthetic models</w:t>
      </w:r>
    </w:p>
    <w:p w14:paraId="0810A72B" w14:textId="7A057500" w:rsidR="004C0F41" w:rsidRPr="00924386" w:rsidRDefault="00630D5B" w:rsidP="006B03A6">
      <w:pPr>
        <w:spacing w:line="480" w:lineRule="auto"/>
        <w:ind w:firstLine="720"/>
      </w:pPr>
      <w:r>
        <w:t xml:space="preserve">To construct smooth profiles of </w:t>
      </w:r>
      <w:r>
        <w:rPr>
          <w:i/>
          <w:iCs/>
        </w:rPr>
        <w:t xml:space="preserve">Vs </w:t>
      </w:r>
      <w:r>
        <w:t>within each layer via a sum of</w:t>
      </w:r>
      <w:r w:rsidRPr="00D83763">
        <w:t xml:space="preserve"> Chebyshev polynomials</w:t>
      </w:r>
      <w:r>
        <w:t xml:space="preserve">, random values for different features of the models are </w:t>
      </w:r>
      <w:r w:rsidR="004C0F41">
        <w:t>drawn from the distributions given in Table S1. A</w:t>
      </w:r>
      <w:r w:rsidR="004C0F41" w:rsidRPr="00D83763">
        <w:t xml:space="preserve"> 1</w:t>
      </w:r>
      <w:r w:rsidR="004C0F41">
        <w:t>-</w:t>
      </w:r>
      <w:r w:rsidR="004C0F41" w:rsidRPr="00D83763">
        <w:t xml:space="preserve">km thick Moho </w:t>
      </w:r>
      <w:r w:rsidR="004C0F41">
        <w:t>is assumed in all cases, while assumed NVG thickness ranges from 10 to 50 km</w:t>
      </w:r>
      <w:r w:rsidR="004C0F41" w:rsidRPr="00D83763">
        <w:t xml:space="preserve">.  A model is </w:t>
      </w:r>
      <w:r w:rsidR="004C0F41">
        <w:t>redrawn</w:t>
      </w:r>
      <w:r w:rsidR="004C0F41" w:rsidRPr="00D83763">
        <w:t xml:space="preserve"> if any of the following conditions are violated: the Moho has a velocity contrast </w:t>
      </w:r>
      <w:r w:rsidR="004C0F41">
        <w:t>&lt;</w:t>
      </w:r>
      <w:r w:rsidR="004C0F41" w:rsidRPr="00D83763">
        <w:t xml:space="preserve">1% or </w:t>
      </w:r>
      <w:r w:rsidR="004C0F41">
        <w:t>&gt;</w:t>
      </w:r>
      <w:r w:rsidR="004C0F41" w:rsidRPr="00D83763">
        <w:t xml:space="preserve">25%, the NVG is shallower than the Moho, </w:t>
      </w:r>
      <w:r w:rsidR="004C0F41" w:rsidRPr="00D83763">
        <w:lastRenderedPageBreak/>
        <w:t xml:space="preserve">or the NVG has a velocity contrast </w:t>
      </w:r>
      <w:r w:rsidR="004C0F41">
        <w:t>&gt;</w:t>
      </w:r>
      <w:r w:rsidR="004C0F41" w:rsidRPr="00D83763">
        <w:t xml:space="preserve">-1% or </w:t>
      </w:r>
      <w:r w:rsidR="004C0F41">
        <w:t>&lt;</w:t>
      </w:r>
      <w:r w:rsidR="004C0F41" w:rsidRPr="00D83763">
        <w:t>-20%.</w:t>
      </w:r>
      <w:r w:rsidR="004C0F41">
        <w:t xml:space="preserve"> </w:t>
      </w:r>
      <w:r w:rsidR="00641A6C">
        <w:t>At</w:t>
      </w:r>
      <w:r w:rsidR="00641A6C" w:rsidRPr="00D83763">
        <w:t xml:space="preserve"> the base of the </w:t>
      </w:r>
      <w:r w:rsidR="00641A6C">
        <w:t>model (a depth of 410 km)</w:t>
      </w:r>
      <w:r w:rsidR="00641A6C" w:rsidRPr="00D83763">
        <w:t xml:space="preserve">, we fix </w:t>
      </w:r>
      <w:r w:rsidR="00641A6C" w:rsidRPr="00D83763">
        <w:rPr>
          <w:i/>
          <w:iCs/>
        </w:rPr>
        <w:t>Vs</w:t>
      </w:r>
      <w:r w:rsidR="00641A6C" w:rsidRPr="00D83763">
        <w:t xml:space="preserve"> and the first derivative to 4.769 and 7e-4 (km/s)/km to match the values in PREM</w:t>
      </w:r>
      <w:r w:rsidR="00641A6C">
        <w:t xml:space="preserve"> </w:t>
      </w:r>
      <w:r w:rsidR="00641A6C">
        <w:fldChar w:fldCharType="begin"/>
      </w:r>
      <w:r w:rsidR="00641A6C">
        <w:instrText xml:space="preserve"> ADDIN ZOTERO_ITEM CSL_CITATION {"citationID":"rDvlCXhD","properties":{"formattedCitation":"(Dziewonski &amp; Anderson, 1981)","plainCitation":"(Dziewonski &amp; Anderson, 1981)","noteIndex":0},"citationItems":[{"id":64,"uris":["http://zotero.org/users/local/1N43fyyB/items/AHNAGPQR"],"itemData":{"id":64,"type":"article-journal","abstract":"A large data set consisting of about 1000 normal mode periods, 500 summary travel time observations, 100 normal mode Q values, mass and moment of inertia have been inverted to obtain the radial distribution of elastic properties, Q values and density in the Earth's interior. The data set was supplemented with a special study of 12 years of ISC phase data which yielded an additional 1.75 × 106 travel time observations for P and S waves. In order to obtain satisfactory agreement with the entire data set we were required to take into account anelastic dispersion. The introduction of transverse isotropy into the outer 220 km of the mantle was required in order to satisfy the shorter period fundamental toroidal and spheroidal modes. This anisotropy also improved the fit of the larger data set. The horizontal and vertical velocities in the upper mantle differ by 2–4%, both for P and S waves. The mantle below 220 km is not required to be anisotropic. Mantle Rayleigh waves are surprisingly sensitive to compressional velocity in the upper mantle. High Sn velocities, low Pn velocities and a pronounced low-velocity zone are features of most global inversion models that are suppressed when anisotropy is allowed for in the inversion. The Preliminary Reference Earth Model, PREM, and auxiliary tables showing fits to the data are presented.","container-title":"Physics of the Earth and Planetary Interiors","DOI":"10.1016/0031-9201(81)90046-7","ISSN":"0031-9201","issue":"4","journalAbbreviation":"Physics of the Earth and Planetary Interiors","language":"en","page":"297-356","source":"ScienceDirect","title":"Preliminary reference Earth model","volume":"25","author":[{"family":"Dziewonski","given":"Adam M."},{"family":"Anderson","given":"Don L."}],"issued":{"date-parts":[["1981",6,1]]}}}],"schema":"https://github.com/citation-style-language/schema/raw/master/csl-citation.json"} </w:instrText>
      </w:r>
      <w:r w:rsidR="00641A6C">
        <w:fldChar w:fldCharType="separate"/>
      </w:r>
      <w:r w:rsidR="00641A6C">
        <w:rPr>
          <w:noProof/>
        </w:rPr>
        <w:t>(Dziewonski &amp; Anderson, 1981)</w:t>
      </w:r>
      <w:r w:rsidR="00641A6C">
        <w:fldChar w:fldCharType="end"/>
      </w:r>
      <w:r w:rsidR="00641A6C" w:rsidRPr="00D83763">
        <w:t>.</w:t>
      </w:r>
      <w:r w:rsidR="00641A6C">
        <w:t xml:space="preserve"> </w:t>
      </w:r>
      <w:r w:rsidR="00641A6C" w:rsidRPr="00D83763">
        <w:t xml:space="preserve"> </w:t>
      </w:r>
      <w:r w:rsidR="00924386">
        <w:t xml:space="preserve">Two parameters are also randomized that are not modified during the inversion – the width of the NVG and the </w:t>
      </w:r>
      <w:proofErr w:type="spellStart"/>
      <w:r w:rsidR="00924386">
        <w:rPr>
          <w:i/>
          <w:iCs/>
        </w:rPr>
        <w:t>Vp</w:t>
      </w:r>
      <w:proofErr w:type="spellEnd"/>
      <w:r w:rsidR="00924386">
        <w:rPr>
          <w:i/>
          <w:iCs/>
        </w:rPr>
        <w:t>/Vs</w:t>
      </w:r>
      <w:r w:rsidR="00924386">
        <w:t xml:space="preserve">. </w:t>
      </w:r>
      <w:r w:rsidR="002D027B">
        <w:t xml:space="preserve">In both cases, a random value is drawn twice – one value used to generate the data and one value assumed during the inversion. The size of the mismatches is given in Table S1, and the effect of these mismatched parameters are thus included in the final uncertainties reported in the main text. </w:t>
      </w:r>
      <w:r w:rsidR="005705A9">
        <w:t xml:space="preserve">This propagates errors in the assumed values of the width of the NVG and the </w:t>
      </w:r>
      <w:proofErr w:type="spellStart"/>
      <w:r w:rsidR="005705A9">
        <w:t>Vp</w:t>
      </w:r>
      <w:proofErr w:type="spellEnd"/>
      <w:r w:rsidR="005705A9">
        <w:t xml:space="preserve">/Vs ratio. </w:t>
      </w:r>
    </w:p>
    <w:p w14:paraId="3634F268" w14:textId="3723FC58" w:rsidR="004C0F41" w:rsidRPr="00D83763" w:rsidRDefault="004C0F41" w:rsidP="004C0F41">
      <w:pPr>
        <w:spacing w:line="480" w:lineRule="auto"/>
        <w:rPr>
          <w:b/>
          <w:bCs/>
        </w:rPr>
      </w:pPr>
      <w:r w:rsidRPr="00D83763">
        <w:rPr>
          <w:b/>
          <w:bCs/>
        </w:rPr>
        <w:t xml:space="preserve">Table </w:t>
      </w:r>
      <w:r>
        <w:rPr>
          <w:b/>
          <w:bCs/>
        </w:rPr>
        <w:t>S</w:t>
      </w:r>
      <w:r w:rsidRPr="00D83763">
        <w:rPr>
          <w:b/>
          <w:bCs/>
        </w:rPr>
        <w:t xml:space="preserve">1. Bounds for parameters defining the synthetic models. </w:t>
      </w:r>
    </w:p>
    <w:tbl>
      <w:tblPr>
        <w:tblStyle w:val="TableGrid"/>
        <w:tblW w:w="0" w:type="auto"/>
        <w:tblLook w:val="04A0" w:firstRow="1" w:lastRow="0" w:firstColumn="1" w:lastColumn="0" w:noHBand="0" w:noVBand="1"/>
      </w:tblPr>
      <w:tblGrid>
        <w:gridCol w:w="4680"/>
        <w:gridCol w:w="2250"/>
      </w:tblGrid>
      <w:tr w:rsidR="004C0F41" w:rsidRPr="00D83763" w14:paraId="1FAE31D5" w14:textId="77777777" w:rsidTr="009811BF">
        <w:trPr>
          <w:trHeight w:val="262"/>
        </w:trPr>
        <w:tc>
          <w:tcPr>
            <w:tcW w:w="4680" w:type="dxa"/>
            <w:tcBorders>
              <w:left w:val="nil"/>
              <w:bottom w:val="single" w:sz="4" w:space="0" w:color="auto"/>
              <w:right w:val="nil"/>
            </w:tcBorders>
          </w:tcPr>
          <w:p w14:paraId="28444BD6" w14:textId="77777777" w:rsidR="004C0F41" w:rsidRPr="00D83763" w:rsidRDefault="004C0F41" w:rsidP="009811BF">
            <w:pPr>
              <w:rPr>
                <w:b/>
                <w:bCs/>
              </w:rPr>
            </w:pPr>
            <w:r w:rsidRPr="00D83763">
              <w:rPr>
                <w:b/>
                <w:bCs/>
              </w:rPr>
              <w:t>Parameter, units</w:t>
            </w:r>
          </w:p>
        </w:tc>
        <w:tc>
          <w:tcPr>
            <w:tcW w:w="2250" w:type="dxa"/>
            <w:tcBorders>
              <w:left w:val="nil"/>
              <w:bottom w:val="single" w:sz="4" w:space="0" w:color="auto"/>
              <w:right w:val="nil"/>
            </w:tcBorders>
          </w:tcPr>
          <w:p w14:paraId="5F1E123A" w14:textId="77777777" w:rsidR="004C0F41" w:rsidRPr="00D83763" w:rsidRDefault="004C0F41" w:rsidP="009811BF">
            <w:pPr>
              <w:rPr>
                <w:b/>
                <w:bCs/>
              </w:rPr>
            </w:pPr>
            <w:r w:rsidRPr="00D83763">
              <w:rPr>
                <w:b/>
                <w:bCs/>
              </w:rPr>
              <w:t>Bounds</w:t>
            </w:r>
          </w:p>
        </w:tc>
      </w:tr>
      <w:tr w:rsidR="004C0F41" w:rsidRPr="00D83763" w14:paraId="16059A7F" w14:textId="77777777" w:rsidTr="009811BF">
        <w:trPr>
          <w:trHeight w:val="503"/>
        </w:trPr>
        <w:tc>
          <w:tcPr>
            <w:tcW w:w="4680" w:type="dxa"/>
            <w:tcBorders>
              <w:left w:val="nil"/>
              <w:bottom w:val="nil"/>
              <w:right w:val="nil"/>
            </w:tcBorders>
          </w:tcPr>
          <w:p w14:paraId="78BA8E65" w14:textId="77777777" w:rsidR="004C0F41" w:rsidRPr="00D83763" w:rsidRDefault="004C0F41" w:rsidP="009811BF">
            <w:r w:rsidRPr="00D83763">
              <w:t>Depth to Moho, km</w:t>
            </w:r>
          </w:p>
        </w:tc>
        <w:tc>
          <w:tcPr>
            <w:tcW w:w="2250" w:type="dxa"/>
            <w:tcBorders>
              <w:left w:val="nil"/>
              <w:bottom w:val="nil"/>
              <w:right w:val="nil"/>
            </w:tcBorders>
          </w:tcPr>
          <w:p w14:paraId="27F5A69D" w14:textId="77777777" w:rsidR="004C0F41" w:rsidRPr="00D83763" w:rsidRDefault="004C0F41" w:rsidP="009811BF">
            <w:r w:rsidRPr="00D83763">
              <w:t>15/60</w:t>
            </w:r>
          </w:p>
        </w:tc>
      </w:tr>
      <w:tr w:rsidR="004C0F41" w:rsidRPr="00D83763" w14:paraId="56736EE6" w14:textId="77777777" w:rsidTr="009811BF">
        <w:trPr>
          <w:trHeight w:val="503"/>
        </w:trPr>
        <w:tc>
          <w:tcPr>
            <w:tcW w:w="4680" w:type="dxa"/>
            <w:tcBorders>
              <w:top w:val="nil"/>
              <w:left w:val="nil"/>
              <w:bottom w:val="nil"/>
              <w:right w:val="nil"/>
            </w:tcBorders>
          </w:tcPr>
          <w:p w14:paraId="7004BC39" w14:textId="77777777" w:rsidR="004C0F41" w:rsidRPr="00D83763" w:rsidRDefault="004C0F41" w:rsidP="009811BF">
            <w:r w:rsidRPr="00D83763">
              <w:t>Depth to NVG, km</w:t>
            </w:r>
          </w:p>
        </w:tc>
        <w:tc>
          <w:tcPr>
            <w:tcW w:w="2250" w:type="dxa"/>
            <w:tcBorders>
              <w:top w:val="nil"/>
              <w:left w:val="nil"/>
              <w:bottom w:val="nil"/>
              <w:right w:val="nil"/>
            </w:tcBorders>
          </w:tcPr>
          <w:p w14:paraId="00B5B87E" w14:textId="77777777" w:rsidR="004C0F41" w:rsidRPr="00D83763" w:rsidRDefault="004C0F41" w:rsidP="009811BF">
            <w:r w:rsidRPr="00D83763">
              <w:t>40/120</w:t>
            </w:r>
          </w:p>
        </w:tc>
      </w:tr>
      <w:tr w:rsidR="004C0F41" w:rsidRPr="00D83763" w14:paraId="09CF0E87" w14:textId="77777777" w:rsidTr="009811BF">
        <w:trPr>
          <w:trHeight w:val="492"/>
        </w:trPr>
        <w:tc>
          <w:tcPr>
            <w:tcW w:w="4680" w:type="dxa"/>
            <w:tcBorders>
              <w:top w:val="nil"/>
              <w:left w:val="nil"/>
              <w:bottom w:val="nil"/>
              <w:right w:val="nil"/>
            </w:tcBorders>
          </w:tcPr>
          <w:p w14:paraId="25723F14" w14:textId="77777777" w:rsidR="004C0F41" w:rsidRPr="00D83763" w:rsidRDefault="004C0F41" w:rsidP="009811BF">
            <w:r w:rsidRPr="00D83763">
              <w:t>NVG width, km</w:t>
            </w:r>
          </w:p>
        </w:tc>
        <w:tc>
          <w:tcPr>
            <w:tcW w:w="2250" w:type="dxa"/>
            <w:tcBorders>
              <w:top w:val="nil"/>
              <w:left w:val="nil"/>
              <w:bottom w:val="nil"/>
              <w:right w:val="nil"/>
            </w:tcBorders>
          </w:tcPr>
          <w:p w14:paraId="2AEAB92F" w14:textId="77777777" w:rsidR="004C0F41" w:rsidRPr="00D83763" w:rsidRDefault="004C0F41" w:rsidP="009811BF">
            <w:r w:rsidRPr="00D83763">
              <w:t>5/50</w:t>
            </w:r>
          </w:p>
        </w:tc>
      </w:tr>
      <w:tr w:rsidR="004C0F41" w:rsidRPr="00D83763" w14:paraId="3205EE5A" w14:textId="77777777" w:rsidTr="009811BF">
        <w:trPr>
          <w:trHeight w:val="503"/>
        </w:trPr>
        <w:tc>
          <w:tcPr>
            <w:tcW w:w="4680" w:type="dxa"/>
            <w:tcBorders>
              <w:top w:val="nil"/>
              <w:left w:val="nil"/>
              <w:bottom w:val="nil"/>
              <w:right w:val="nil"/>
            </w:tcBorders>
          </w:tcPr>
          <w:p w14:paraId="676D0B56" w14:textId="77777777" w:rsidR="004C0F41" w:rsidRPr="00D83763" w:rsidRDefault="004C0F41" w:rsidP="009811BF">
            <w:r w:rsidRPr="00D83763">
              <w:t xml:space="preserve">Vs, </w:t>
            </w:r>
            <w:r>
              <w:t>at the surface</w:t>
            </w:r>
            <w:r w:rsidRPr="00D83763">
              <w:t>, km/s</w:t>
            </w:r>
          </w:p>
        </w:tc>
        <w:tc>
          <w:tcPr>
            <w:tcW w:w="2250" w:type="dxa"/>
            <w:tcBorders>
              <w:top w:val="nil"/>
              <w:left w:val="nil"/>
              <w:bottom w:val="nil"/>
              <w:right w:val="nil"/>
            </w:tcBorders>
          </w:tcPr>
          <w:p w14:paraId="5D58C838" w14:textId="77777777" w:rsidR="004C0F41" w:rsidRPr="00D83763" w:rsidRDefault="004C0F41" w:rsidP="009811BF">
            <w:r w:rsidRPr="00D83763">
              <w:t>2/3.5</w:t>
            </w:r>
          </w:p>
        </w:tc>
      </w:tr>
      <w:tr w:rsidR="004C0F41" w:rsidRPr="00D83763" w14:paraId="405A989F" w14:textId="77777777" w:rsidTr="009811BF">
        <w:trPr>
          <w:trHeight w:val="503"/>
        </w:trPr>
        <w:tc>
          <w:tcPr>
            <w:tcW w:w="4680" w:type="dxa"/>
            <w:tcBorders>
              <w:top w:val="nil"/>
              <w:left w:val="nil"/>
              <w:bottom w:val="nil"/>
              <w:right w:val="nil"/>
            </w:tcBorders>
          </w:tcPr>
          <w:p w14:paraId="2895BCA7" w14:textId="77777777" w:rsidR="004C0F41" w:rsidRPr="00D83763" w:rsidRDefault="004C0F41" w:rsidP="009811BF">
            <w:r w:rsidRPr="00D83763">
              <w:t xml:space="preserve">Vs, </w:t>
            </w:r>
            <w:r>
              <w:t>above the Moho</w:t>
            </w:r>
            <w:r w:rsidRPr="00D83763">
              <w:t>, km/s</w:t>
            </w:r>
          </w:p>
        </w:tc>
        <w:tc>
          <w:tcPr>
            <w:tcW w:w="2250" w:type="dxa"/>
            <w:tcBorders>
              <w:top w:val="nil"/>
              <w:left w:val="nil"/>
              <w:bottom w:val="nil"/>
              <w:right w:val="nil"/>
            </w:tcBorders>
          </w:tcPr>
          <w:p w14:paraId="137310DD" w14:textId="77777777" w:rsidR="004C0F41" w:rsidRPr="00D83763" w:rsidRDefault="004C0F41" w:rsidP="009811BF">
            <w:r w:rsidRPr="00D83763">
              <w:t>3.5/4.2</w:t>
            </w:r>
            <w:r>
              <w:t>5</w:t>
            </w:r>
          </w:p>
        </w:tc>
      </w:tr>
      <w:tr w:rsidR="004C0F41" w:rsidRPr="00D83763" w14:paraId="4BAD83BF" w14:textId="77777777" w:rsidTr="009811BF">
        <w:trPr>
          <w:trHeight w:val="503"/>
        </w:trPr>
        <w:tc>
          <w:tcPr>
            <w:tcW w:w="4680" w:type="dxa"/>
            <w:tcBorders>
              <w:top w:val="nil"/>
              <w:left w:val="nil"/>
              <w:bottom w:val="nil"/>
              <w:right w:val="nil"/>
            </w:tcBorders>
          </w:tcPr>
          <w:p w14:paraId="6E9DD749" w14:textId="77777777" w:rsidR="004C0F41" w:rsidRPr="00D83763" w:rsidRDefault="004C0F41" w:rsidP="009811BF">
            <w:r w:rsidRPr="00D83763">
              <w:rPr>
                <w:lang w:val="el-GR"/>
              </w:rPr>
              <w:t>δ</w:t>
            </w:r>
            <w:r w:rsidRPr="00D83763">
              <w:t>Vs/</w:t>
            </w:r>
            <w:r w:rsidRPr="00D83763">
              <w:rPr>
                <w:lang w:val="el-GR"/>
              </w:rPr>
              <w:t>δ</w:t>
            </w:r>
            <w:r w:rsidRPr="00D83763">
              <w:t xml:space="preserve">z, </w:t>
            </w:r>
            <w:r>
              <w:t>at the surface</w:t>
            </w:r>
            <w:r w:rsidRPr="00D83763">
              <w:t>, (km/s)/km</w:t>
            </w:r>
          </w:p>
        </w:tc>
        <w:tc>
          <w:tcPr>
            <w:tcW w:w="2250" w:type="dxa"/>
            <w:tcBorders>
              <w:top w:val="nil"/>
              <w:left w:val="nil"/>
              <w:bottom w:val="nil"/>
              <w:right w:val="nil"/>
            </w:tcBorders>
          </w:tcPr>
          <w:p w14:paraId="38590F52" w14:textId="77777777" w:rsidR="004C0F41" w:rsidRPr="00D83763" w:rsidRDefault="004C0F41" w:rsidP="009811BF">
            <w:r w:rsidRPr="00D83763">
              <w:t>0</w:t>
            </w:r>
            <w:r>
              <w:t>/</w:t>
            </w:r>
            <w:r w:rsidRPr="00D83763">
              <w:t>1e-2</w:t>
            </w:r>
          </w:p>
        </w:tc>
      </w:tr>
      <w:tr w:rsidR="004C0F41" w:rsidRPr="00D83763" w14:paraId="61D301A5" w14:textId="77777777" w:rsidTr="009811BF">
        <w:trPr>
          <w:trHeight w:val="503"/>
        </w:trPr>
        <w:tc>
          <w:tcPr>
            <w:tcW w:w="4680" w:type="dxa"/>
            <w:tcBorders>
              <w:top w:val="nil"/>
              <w:left w:val="nil"/>
              <w:bottom w:val="nil"/>
              <w:right w:val="nil"/>
            </w:tcBorders>
          </w:tcPr>
          <w:p w14:paraId="5AA410C0" w14:textId="77777777" w:rsidR="004C0F41" w:rsidRPr="00D83763" w:rsidRDefault="004C0F41" w:rsidP="009811BF">
            <w:r w:rsidRPr="00D83763">
              <w:rPr>
                <w:lang w:val="el-GR"/>
              </w:rPr>
              <w:t>δ</w:t>
            </w:r>
            <w:r w:rsidRPr="00D83763">
              <w:t>Vs/</w:t>
            </w:r>
            <w:r w:rsidRPr="00D83763">
              <w:rPr>
                <w:lang w:val="el-GR"/>
              </w:rPr>
              <w:t>δ</w:t>
            </w:r>
            <w:r w:rsidRPr="00D83763">
              <w:t xml:space="preserve">z, </w:t>
            </w:r>
            <w:r>
              <w:t>above the Moho</w:t>
            </w:r>
            <w:r w:rsidRPr="00D83763">
              <w:t>, (km/s)/km</w:t>
            </w:r>
          </w:p>
        </w:tc>
        <w:tc>
          <w:tcPr>
            <w:tcW w:w="2250" w:type="dxa"/>
            <w:tcBorders>
              <w:top w:val="nil"/>
              <w:left w:val="nil"/>
              <w:bottom w:val="nil"/>
              <w:right w:val="nil"/>
            </w:tcBorders>
          </w:tcPr>
          <w:p w14:paraId="632371D6" w14:textId="77777777" w:rsidR="004C0F41" w:rsidRPr="00D83763" w:rsidRDefault="004C0F41" w:rsidP="009811BF">
            <w:r w:rsidRPr="00D83763">
              <w:t>0</w:t>
            </w:r>
            <w:r>
              <w:t>/</w:t>
            </w:r>
            <w:r w:rsidRPr="00D83763">
              <w:t>1e-2</w:t>
            </w:r>
          </w:p>
        </w:tc>
      </w:tr>
      <w:tr w:rsidR="004C0F41" w:rsidRPr="00D83763" w14:paraId="7F616731" w14:textId="77777777" w:rsidTr="009811BF">
        <w:trPr>
          <w:trHeight w:val="503"/>
        </w:trPr>
        <w:tc>
          <w:tcPr>
            <w:tcW w:w="4680" w:type="dxa"/>
            <w:tcBorders>
              <w:top w:val="nil"/>
              <w:left w:val="nil"/>
              <w:bottom w:val="nil"/>
              <w:right w:val="nil"/>
            </w:tcBorders>
          </w:tcPr>
          <w:p w14:paraId="76F30E26" w14:textId="77777777" w:rsidR="004C0F41" w:rsidRPr="00D83763" w:rsidRDefault="004C0F41" w:rsidP="009811BF">
            <w:r w:rsidRPr="00D83763">
              <w:t xml:space="preserve">Vs, </w:t>
            </w:r>
            <w:r>
              <w:t>below the Moho</w:t>
            </w:r>
            <w:r w:rsidRPr="00D83763">
              <w:t>, km/s</w:t>
            </w:r>
          </w:p>
        </w:tc>
        <w:tc>
          <w:tcPr>
            <w:tcW w:w="2250" w:type="dxa"/>
            <w:tcBorders>
              <w:top w:val="nil"/>
              <w:left w:val="nil"/>
              <w:bottom w:val="nil"/>
              <w:right w:val="nil"/>
            </w:tcBorders>
          </w:tcPr>
          <w:p w14:paraId="6572C7A1" w14:textId="77777777" w:rsidR="004C0F41" w:rsidRPr="00D83763" w:rsidRDefault="004C0F41" w:rsidP="009811BF">
            <w:r w:rsidRPr="00D83763">
              <w:t>4.25/5.0</w:t>
            </w:r>
          </w:p>
        </w:tc>
      </w:tr>
      <w:tr w:rsidR="004C0F41" w:rsidRPr="00D83763" w14:paraId="383C91A2" w14:textId="77777777" w:rsidTr="009811BF">
        <w:trPr>
          <w:trHeight w:val="503"/>
        </w:trPr>
        <w:tc>
          <w:tcPr>
            <w:tcW w:w="4680" w:type="dxa"/>
            <w:tcBorders>
              <w:top w:val="nil"/>
              <w:left w:val="nil"/>
              <w:bottom w:val="nil"/>
              <w:right w:val="nil"/>
            </w:tcBorders>
          </w:tcPr>
          <w:p w14:paraId="56C0BEBB" w14:textId="77777777" w:rsidR="004C0F41" w:rsidRPr="00D83763" w:rsidRDefault="004C0F41" w:rsidP="009811BF">
            <w:r w:rsidRPr="00D83763">
              <w:t xml:space="preserve">Vs, </w:t>
            </w:r>
            <w:r>
              <w:t>above the NVG</w:t>
            </w:r>
            <w:r w:rsidRPr="00D83763">
              <w:t>, km/s</w:t>
            </w:r>
          </w:p>
        </w:tc>
        <w:tc>
          <w:tcPr>
            <w:tcW w:w="2250" w:type="dxa"/>
            <w:tcBorders>
              <w:top w:val="nil"/>
              <w:left w:val="nil"/>
              <w:bottom w:val="nil"/>
              <w:right w:val="nil"/>
            </w:tcBorders>
          </w:tcPr>
          <w:p w14:paraId="3B61F68F" w14:textId="77777777" w:rsidR="004C0F41" w:rsidRPr="00D83763" w:rsidRDefault="004C0F41" w:rsidP="009811BF">
            <w:r w:rsidRPr="00D83763">
              <w:t>4.0/4.5</w:t>
            </w:r>
          </w:p>
        </w:tc>
      </w:tr>
      <w:tr w:rsidR="004C0F41" w:rsidRPr="00D83763" w14:paraId="77300200" w14:textId="77777777" w:rsidTr="009811BF">
        <w:trPr>
          <w:trHeight w:val="503"/>
        </w:trPr>
        <w:tc>
          <w:tcPr>
            <w:tcW w:w="4680" w:type="dxa"/>
            <w:tcBorders>
              <w:top w:val="nil"/>
              <w:left w:val="nil"/>
              <w:bottom w:val="nil"/>
              <w:right w:val="nil"/>
            </w:tcBorders>
          </w:tcPr>
          <w:p w14:paraId="06ABCAD9" w14:textId="77777777" w:rsidR="004C0F41" w:rsidRPr="00D83763" w:rsidRDefault="004C0F41" w:rsidP="009811BF">
            <w:r w:rsidRPr="00D83763">
              <w:rPr>
                <w:lang w:val="el-GR"/>
              </w:rPr>
              <w:t>δ</w:t>
            </w:r>
            <w:r w:rsidRPr="00D83763">
              <w:t>Vs/</w:t>
            </w:r>
            <w:r w:rsidRPr="00D83763">
              <w:rPr>
                <w:lang w:val="el-GR"/>
              </w:rPr>
              <w:t>δ</w:t>
            </w:r>
            <w:r w:rsidRPr="00D83763">
              <w:t xml:space="preserve">z, </w:t>
            </w:r>
            <w:r>
              <w:t>below the Moho</w:t>
            </w:r>
            <w:r w:rsidRPr="00D83763">
              <w:t>, (km/s)/km</w:t>
            </w:r>
          </w:p>
        </w:tc>
        <w:tc>
          <w:tcPr>
            <w:tcW w:w="2250" w:type="dxa"/>
            <w:tcBorders>
              <w:top w:val="nil"/>
              <w:left w:val="nil"/>
              <w:bottom w:val="nil"/>
              <w:right w:val="nil"/>
            </w:tcBorders>
          </w:tcPr>
          <w:p w14:paraId="079195E4" w14:textId="77777777" w:rsidR="004C0F41" w:rsidRPr="00D83763" w:rsidRDefault="004C0F41" w:rsidP="009811BF">
            <w:r w:rsidRPr="00D83763">
              <w:t>-5e-2</w:t>
            </w:r>
            <w:r>
              <w:t>/</w:t>
            </w:r>
            <w:r w:rsidRPr="00D83763">
              <w:t>1e-2</w:t>
            </w:r>
          </w:p>
        </w:tc>
      </w:tr>
      <w:tr w:rsidR="004C0F41" w:rsidRPr="00D83763" w14:paraId="359D2F2A" w14:textId="77777777" w:rsidTr="009811BF">
        <w:trPr>
          <w:trHeight w:val="503"/>
        </w:trPr>
        <w:tc>
          <w:tcPr>
            <w:tcW w:w="4680" w:type="dxa"/>
            <w:tcBorders>
              <w:top w:val="nil"/>
              <w:left w:val="nil"/>
              <w:bottom w:val="nil"/>
              <w:right w:val="nil"/>
            </w:tcBorders>
          </w:tcPr>
          <w:p w14:paraId="07C9A05B" w14:textId="77777777" w:rsidR="004C0F41" w:rsidRPr="00D83763" w:rsidRDefault="004C0F41" w:rsidP="009811BF">
            <w:r w:rsidRPr="00D83763">
              <w:rPr>
                <w:lang w:val="el-GR"/>
              </w:rPr>
              <w:t>δ</w:t>
            </w:r>
            <w:r w:rsidRPr="00D83763">
              <w:t>Vs/</w:t>
            </w:r>
            <w:r w:rsidRPr="00D83763">
              <w:rPr>
                <w:lang w:val="el-GR"/>
              </w:rPr>
              <w:t>δ</w:t>
            </w:r>
            <w:r w:rsidRPr="00D83763">
              <w:t xml:space="preserve">z, </w:t>
            </w:r>
            <w:r>
              <w:t>above the NVG</w:t>
            </w:r>
            <w:r w:rsidRPr="00D83763">
              <w:t>, (km/s)/km</w:t>
            </w:r>
          </w:p>
        </w:tc>
        <w:tc>
          <w:tcPr>
            <w:tcW w:w="2250" w:type="dxa"/>
            <w:tcBorders>
              <w:top w:val="nil"/>
              <w:left w:val="nil"/>
              <w:bottom w:val="nil"/>
              <w:right w:val="nil"/>
            </w:tcBorders>
          </w:tcPr>
          <w:p w14:paraId="5D197B54" w14:textId="77777777" w:rsidR="004C0F41" w:rsidRPr="00D83763" w:rsidRDefault="004C0F41" w:rsidP="009811BF">
            <w:r w:rsidRPr="00D83763">
              <w:t>-2e-2</w:t>
            </w:r>
            <w:r>
              <w:t>/2</w:t>
            </w:r>
            <w:r w:rsidRPr="00D83763">
              <w:t>e-2</w:t>
            </w:r>
          </w:p>
        </w:tc>
      </w:tr>
      <w:tr w:rsidR="004C0F41" w:rsidRPr="00D83763" w14:paraId="76A50B28" w14:textId="77777777" w:rsidTr="009811BF">
        <w:trPr>
          <w:trHeight w:val="503"/>
        </w:trPr>
        <w:tc>
          <w:tcPr>
            <w:tcW w:w="4680" w:type="dxa"/>
            <w:tcBorders>
              <w:top w:val="nil"/>
              <w:left w:val="nil"/>
              <w:bottom w:val="nil"/>
              <w:right w:val="nil"/>
            </w:tcBorders>
          </w:tcPr>
          <w:p w14:paraId="6A273C71" w14:textId="77777777" w:rsidR="004C0F41" w:rsidRPr="00D83763" w:rsidRDefault="004C0F41" w:rsidP="009811BF">
            <w:r w:rsidRPr="00D83763">
              <w:t xml:space="preserve">Vs, </w:t>
            </w:r>
            <w:r>
              <w:t>below the NVG</w:t>
            </w:r>
            <w:r w:rsidRPr="00D83763">
              <w:t>, km/s</w:t>
            </w:r>
          </w:p>
        </w:tc>
        <w:tc>
          <w:tcPr>
            <w:tcW w:w="2250" w:type="dxa"/>
            <w:tcBorders>
              <w:top w:val="nil"/>
              <w:left w:val="nil"/>
              <w:bottom w:val="nil"/>
              <w:right w:val="nil"/>
            </w:tcBorders>
          </w:tcPr>
          <w:p w14:paraId="7E46A140" w14:textId="77777777" w:rsidR="004C0F41" w:rsidRPr="00D83763" w:rsidRDefault="004C0F41" w:rsidP="009811BF">
            <w:r w:rsidRPr="00D83763">
              <w:t>3.7/4.4</w:t>
            </w:r>
          </w:p>
        </w:tc>
      </w:tr>
      <w:tr w:rsidR="004C0F41" w:rsidRPr="00D83763" w14:paraId="404FB27C" w14:textId="77777777" w:rsidTr="009811BF">
        <w:trPr>
          <w:trHeight w:val="503"/>
        </w:trPr>
        <w:tc>
          <w:tcPr>
            <w:tcW w:w="4680" w:type="dxa"/>
            <w:tcBorders>
              <w:top w:val="nil"/>
              <w:left w:val="nil"/>
              <w:bottom w:val="single" w:sz="4" w:space="0" w:color="auto"/>
              <w:right w:val="nil"/>
            </w:tcBorders>
          </w:tcPr>
          <w:p w14:paraId="34AA07ED" w14:textId="77777777" w:rsidR="004C0F41" w:rsidRPr="00D83763" w:rsidRDefault="004C0F41" w:rsidP="009811BF">
            <w:r w:rsidRPr="00D83763">
              <w:rPr>
                <w:lang w:val="el-GR"/>
              </w:rPr>
              <w:t>δ</w:t>
            </w:r>
            <w:r w:rsidRPr="00D83763">
              <w:t>Vs/</w:t>
            </w:r>
            <w:r w:rsidRPr="00D83763">
              <w:rPr>
                <w:lang w:val="el-GR"/>
              </w:rPr>
              <w:t>δ</w:t>
            </w:r>
            <w:r w:rsidRPr="00D83763">
              <w:t xml:space="preserve">z, </w:t>
            </w:r>
            <w:r>
              <w:t>below the NVG</w:t>
            </w:r>
            <w:r w:rsidRPr="00D83763">
              <w:t>, (km/s)/km</w:t>
            </w:r>
          </w:p>
        </w:tc>
        <w:tc>
          <w:tcPr>
            <w:tcW w:w="2250" w:type="dxa"/>
            <w:tcBorders>
              <w:top w:val="nil"/>
              <w:left w:val="nil"/>
              <w:bottom w:val="single" w:sz="4" w:space="0" w:color="auto"/>
              <w:right w:val="nil"/>
            </w:tcBorders>
          </w:tcPr>
          <w:p w14:paraId="79FED574" w14:textId="77777777" w:rsidR="004C0F41" w:rsidRPr="00D83763" w:rsidRDefault="004C0F41" w:rsidP="009811BF">
            <w:r w:rsidRPr="00D83763">
              <w:t>-5e-3</w:t>
            </w:r>
            <w:r>
              <w:t>/</w:t>
            </w:r>
            <w:r w:rsidRPr="00D83763">
              <w:t>1e-2</w:t>
            </w:r>
          </w:p>
        </w:tc>
      </w:tr>
      <w:tr w:rsidR="004C0F41" w:rsidRPr="00D83763" w14:paraId="005B227B" w14:textId="77777777" w:rsidTr="009811BF">
        <w:trPr>
          <w:trHeight w:val="341"/>
        </w:trPr>
        <w:tc>
          <w:tcPr>
            <w:tcW w:w="4680" w:type="dxa"/>
            <w:tcBorders>
              <w:top w:val="single" w:sz="4" w:space="0" w:color="auto"/>
              <w:left w:val="nil"/>
              <w:bottom w:val="single" w:sz="4" w:space="0" w:color="auto"/>
              <w:right w:val="nil"/>
            </w:tcBorders>
          </w:tcPr>
          <w:p w14:paraId="4C7F15E3" w14:textId="77777777" w:rsidR="004C0F41" w:rsidRPr="00D83763" w:rsidRDefault="004C0F41" w:rsidP="009811BF">
            <w:pPr>
              <w:rPr>
                <w:b/>
                <w:bCs/>
              </w:rPr>
            </w:pPr>
            <w:r w:rsidRPr="00D83763">
              <w:rPr>
                <w:b/>
                <w:bCs/>
              </w:rPr>
              <w:t>Mismatched parameters</w:t>
            </w:r>
          </w:p>
        </w:tc>
        <w:tc>
          <w:tcPr>
            <w:tcW w:w="2250" w:type="dxa"/>
            <w:tcBorders>
              <w:top w:val="single" w:sz="4" w:space="0" w:color="auto"/>
              <w:left w:val="nil"/>
              <w:bottom w:val="single" w:sz="4" w:space="0" w:color="auto"/>
              <w:right w:val="nil"/>
            </w:tcBorders>
          </w:tcPr>
          <w:p w14:paraId="4277934F" w14:textId="77777777" w:rsidR="004C0F41" w:rsidRPr="00D83763" w:rsidRDefault="004C0F41" w:rsidP="009811BF">
            <w:pPr>
              <w:rPr>
                <w:b/>
                <w:bCs/>
              </w:rPr>
            </w:pPr>
            <w:r>
              <w:rPr>
                <w:b/>
                <w:bCs/>
              </w:rPr>
              <w:t xml:space="preserve">Standard </w:t>
            </w:r>
            <w:r w:rsidRPr="00D83763">
              <w:rPr>
                <w:b/>
                <w:bCs/>
              </w:rPr>
              <w:t>Deviation</w:t>
            </w:r>
          </w:p>
        </w:tc>
      </w:tr>
      <w:tr w:rsidR="004C0F41" w:rsidRPr="00D83763" w14:paraId="429C4D49" w14:textId="77777777" w:rsidTr="009811BF">
        <w:trPr>
          <w:trHeight w:val="503"/>
        </w:trPr>
        <w:tc>
          <w:tcPr>
            <w:tcW w:w="4680" w:type="dxa"/>
            <w:tcBorders>
              <w:top w:val="single" w:sz="4" w:space="0" w:color="auto"/>
              <w:left w:val="nil"/>
              <w:bottom w:val="nil"/>
              <w:right w:val="nil"/>
            </w:tcBorders>
          </w:tcPr>
          <w:p w14:paraId="434687EC" w14:textId="77777777" w:rsidR="004C0F41" w:rsidRPr="00D83763" w:rsidRDefault="004C0F41" w:rsidP="009811BF">
            <w:proofErr w:type="spellStart"/>
            <w:r w:rsidRPr="00D83763">
              <w:lastRenderedPageBreak/>
              <w:t>Vp</w:t>
            </w:r>
            <w:proofErr w:type="spellEnd"/>
            <w:r w:rsidRPr="00D83763">
              <w:t xml:space="preserve"> to Vs ratio</w:t>
            </w:r>
          </w:p>
        </w:tc>
        <w:tc>
          <w:tcPr>
            <w:tcW w:w="2250" w:type="dxa"/>
            <w:tcBorders>
              <w:top w:val="single" w:sz="4" w:space="0" w:color="auto"/>
              <w:left w:val="nil"/>
              <w:bottom w:val="nil"/>
              <w:right w:val="nil"/>
            </w:tcBorders>
          </w:tcPr>
          <w:p w14:paraId="03D94E45" w14:textId="77777777" w:rsidR="004C0F41" w:rsidRPr="00D83763" w:rsidRDefault="004C0F41" w:rsidP="009811BF">
            <w:r w:rsidRPr="00D83763">
              <w:t>0.03</w:t>
            </w:r>
          </w:p>
        </w:tc>
      </w:tr>
      <w:tr w:rsidR="004C0F41" w:rsidRPr="00D83763" w14:paraId="159C3235" w14:textId="77777777" w:rsidTr="009811BF">
        <w:trPr>
          <w:trHeight w:val="503"/>
        </w:trPr>
        <w:tc>
          <w:tcPr>
            <w:tcW w:w="4680" w:type="dxa"/>
            <w:tcBorders>
              <w:top w:val="nil"/>
              <w:left w:val="nil"/>
              <w:right w:val="nil"/>
            </w:tcBorders>
          </w:tcPr>
          <w:p w14:paraId="014DC769" w14:textId="77777777" w:rsidR="004C0F41" w:rsidRPr="00D83763" w:rsidRDefault="004C0F41" w:rsidP="009811BF">
            <w:r w:rsidRPr="00D83763">
              <w:t>NVG width, km</w:t>
            </w:r>
          </w:p>
        </w:tc>
        <w:tc>
          <w:tcPr>
            <w:tcW w:w="2250" w:type="dxa"/>
            <w:tcBorders>
              <w:top w:val="nil"/>
              <w:left w:val="nil"/>
              <w:right w:val="nil"/>
            </w:tcBorders>
          </w:tcPr>
          <w:p w14:paraId="1FE7AB1D" w14:textId="77777777" w:rsidR="004C0F41" w:rsidRPr="00D83763" w:rsidRDefault="004C0F41" w:rsidP="009811BF">
            <w:r w:rsidRPr="00D83763">
              <w:t>15, minimum of 10</w:t>
            </w:r>
          </w:p>
        </w:tc>
      </w:tr>
    </w:tbl>
    <w:p w14:paraId="032BB1E3" w14:textId="77777777" w:rsidR="004C0F41" w:rsidRDefault="004C0F41" w:rsidP="00B972C3">
      <w:pPr>
        <w:spacing w:line="480" w:lineRule="auto"/>
      </w:pPr>
    </w:p>
    <w:p w14:paraId="54622D72" w14:textId="0CDAA442" w:rsidR="00630D5B" w:rsidRPr="00D83763" w:rsidRDefault="00B972C3" w:rsidP="00630D5B">
      <w:pPr>
        <w:spacing w:line="480" w:lineRule="auto"/>
        <w:ind w:firstLine="720"/>
      </w:pPr>
      <w:r>
        <w:t>Once the parameters are drawn, w</w:t>
      </w:r>
      <w:r w:rsidR="00630D5B">
        <w:t xml:space="preserve">e define </w:t>
      </w:r>
      <w:r w:rsidR="00630D5B" w:rsidRPr="00D83763">
        <w:t>four non-dimensional quantities</w:t>
      </w:r>
      <w:r w:rsidR="00630D5B">
        <w:t xml:space="preserve"> that range from -1 to 1 as</w:t>
      </w:r>
      <w:r w:rsidR="00630D5B" w:rsidRPr="00D83763">
        <w:t xml:space="preserve"> </w:t>
      </w:r>
    </w:p>
    <w:p w14:paraId="557647BA" w14:textId="0C7800BC" w:rsidR="00630D5B" w:rsidRPr="00D83763" w:rsidRDefault="00000000" w:rsidP="00630D5B">
      <w:pPr>
        <w:spacing w:line="480" w:lineRule="auto"/>
        <w:ind w:firstLine="720"/>
        <w:jc w:val="center"/>
      </w:pPr>
      <m:oMath>
        <m:acc>
          <m:accPr>
            <m:ctrlPr>
              <w:rPr>
                <w:rFonts w:ascii="Cambria Math" w:hAnsi="Cambria Math"/>
                <w:i/>
              </w:rPr>
            </m:ctrlPr>
          </m:accPr>
          <m:e>
            <m:r>
              <w:rPr>
                <w:rFonts w:ascii="Cambria Math" w:hAnsi="Cambria Math"/>
              </w:rPr>
              <m:t>z</m:t>
            </m:r>
          </m:e>
        </m:acc>
        <m:r>
          <w:rPr>
            <w:rFonts w:ascii="Cambria Math" w:hAnsi="Cambria Math"/>
          </w:rPr>
          <m:t>=</m:t>
        </m:r>
        <m:f>
          <m:fPr>
            <m:ctrlPr>
              <w:rPr>
                <w:rFonts w:ascii="Cambria Math" w:hAnsi="Cambria Math"/>
                <w:i/>
              </w:rPr>
            </m:ctrlPr>
          </m:fPr>
          <m:num>
            <m:r>
              <w:rPr>
                <w:rFonts w:ascii="Cambria Math" w:hAnsi="Cambria Math"/>
              </w:rPr>
              <m:t>2</m:t>
            </m:r>
            <m:d>
              <m:dPr>
                <m:ctrlPr>
                  <w:rPr>
                    <w:rFonts w:ascii="Cambria Math" w:hAnsi="Cambria Math"/>
                    <w:i/>
                  </w:rPr>
                </m:ctrlPr>
              </m:dPr>
              <m:e>
                <m:r>
                  <w:rPr>
                    <w:rFonts w:ascii="Cambria Math" w:hAnsi="Cambria Math"/>
                  </w:rPr>
                  <m:t>z-</m:t>
                </m:r>
                <m:sSub>
                  <m:sSubPr>
                    <m:ctrlPr>
                      <w:rPr>
                        <w:rFonts w:ascii="Cambria Math" w:hAnsi="Cambria Math"/>
                        <w:i/>
                      </w:rPr>
                    </m:ctrlPr>
                  </m:sSubPr>
                  <m:e>
                    <m:r>
                      <w:rPr>
                        <w:rFonts w:ascii="Cambria Math" w:hAnsi="Cambria Math"/>
                        <w:lang w:val="el-GR"/>
                      </w:rPr>
                      <m:t>z</m:t>
                    </m:r>
                  </m:e>
                  <m:sub>
                    <m:r>
                      <w:rPr>
                        <w:rFonts w:ascii="Cambria Math" w:hAnsi="Cambria Math"/>
                      </w:rPr>
                      <m:t>0</m:t>
                    </m:r>
                  </m:sub>
                </m:sSub>
              </m:e>
            </m:d>
          </m:num>
          <m:den>
            <m:r>
              <w:rPr>
                <w:rFonts w:ascii="Cambria Math" w:hAnsi="Cambria Math"/>
              </w:rPr>
              <m:t>Δz</m:t>
            </m:r>
          </m:den>
        </m:f>
        <m:r>
          <w:rPr>
            <w:rFonts w:ascii="Cambria Math" w:hAnsi="Cambria Math"/>
          </w:rPr>
          <m:t>-1</m:t>
        </m:r>
      </m:oMath>
      <w:r w:rsidR="00630D5B" w:rsidRPr="00D83763">
        <w:t xml:space="preserve">           (</w:t>
      </w:r>
      <w:r w:rsidR="005B51A9">
        <w:t>S1</w:t>
      </w:r>
      <w:r w:rsidR="00630D5B" w:rsidRPr="00D83763">
        <w:t>)</w:t>
      </w:r>
    </w:p>
    <w:p w14:paraId="35AA9831" w14:textId="0998F394" w:rsidR="00630D5B" w:rsidRPr="00D83763" w:rsidRDefault="00000000" w:rsidP="00630D5B">
      <w:pPr>
        <w:spacing w:line="480" w:lineRule="auto"/>
        <w:ind w:firstLine="720"/>
        <w:jc w:val="center"/>
      </w:pPr>
      <m:oMath>
        <m:acc>
          <m:accPr>
            <m:ctrlPr>
              <w:rPr>
                <w:rFonts w:ascii="Cambria Math" w:hAnsi="Cambria Math"/>
                <w:i/>
              </w:rPr>
            </m:ctrlPr>
          </m:accPr>
          <m:e>
            <m:r>
              <w:rPr>
                <w:rFonts w:ascii="Cambria Math" w:hAnsi="Cambria Math"/>
              </w:rPr>
              <m:t>v</m:t>
            </m:r>
          </m:e>
        </m:acc>
        <m:r>
          <w:rPr>
            <w:rFonts w:ascii="Cambria Math" w:hAnsi="Cambria Math"/>
          </w:rPr>
          <m:t>=</m:t>
        </m:r>
        <m:f>
          <m:fPr>
            <m:ctrlPr>
              <w:rPr>
                <w:rFonts w:ascii="Cambria Math" w:hAnsi="Cambria Math"/>
                <w:i/>
              </w:rPr>
            </m:ctrlPr>
          </m:fPr>
          <m:num>
            <m:r>
              <w:rPr>
                <w:rFonts w:ascii="Cambria Math" w:hAnsi="Cambria Math"/>
              </w:rPr>
              <m:t>2</m:t>
            </m:r>
            <m:d>
              <m:dPr>
                <m:ctrlPr>
                  <w:rPr>
                    <w:rFonts w:ascii="Cambria Math" w:hAnsi="Cambria Math"/>
                    <w:i/>
                  </w:rPr>
                </m:ctrlPr>
              </m:dPr>
              <m:e>
                <m:r>
                  <w:rPr>
                    <w:rFonts w:ascii="Cambria Math" w:hAnsi="Cambria Math"/>
                  </w:rPr>
                  <m:t xml:space="preserve">v - </m:t>
                </m:r>
                <m:sSub>
                  <m:sSubPr>
                    <m:ctrlPr>
                      <w:rPr>
                        <w:rFonts w:ascii="Cambria Math" w:hAnsi="Cambria Math"/>
                        <w:i/>
                      </w:rPr>
                    </m:ctrlPr>
                  </m:sSubPr>
                  <m:e>
                    <m:r>
                      <w:rPr>
                        <w:rFonts w:ascii="Cambria Math" w:hAnsi="Cambria Math"/>
                      </w:rPr>
                      <m:t>z</m:t>
                    </m:r>
                  </m:e>
                  <m:sub>
                    <m:r>
                      <w:rPr>
                        <w:rFonts w:ascii="Cambria Math" w:hAnsi="Cambria Math"/>
                      </w:rPr>
                      <m:t>0</m:t>
                    </m:r>
                  </m:sub>
                </m:sSub>
              </m:e>
            </m:d>
          </m:num>
          <m:den>
            <m:r>
              <w:rPr>
                <w:rFonts w:ascii="Cambria Math" w:hAnsi="Cambria Math"/>
              </w:rPr>
              <m:t>Δv</m:t>
            </m:r>
          </m:den>
        </m:f>
        <m:r>
          <w:rPr>
            <w:rFonts w:ascii="Cambria Math" w:hAnsi="Cambria Math"/>
          </w:rPr>
          <m:t>-1</m:t>
        </m:r>
      </m:oMath>
      <w:r w:rsidR="00630D5B" w:rsidRPr="00D83763">
        <w:t xml:space="preserve">        (</w:t>
      </w:r>
      <w:r w:rsidR="005B51A9">
        <w:t>S2</w:t>
      </w:r>
      <w:r w:rsidR="00630D5B" w:rsidRPr="00D83763">
        <w:t>)</w:t>
      </w:r>
    </w:p>
    <w:p w14:paraId="6C9D5FAC" w14:textId="22625872" w:rsidR="00630D5B" w:rsidRPr="00D83763" w:rsidRDefault="00000000" w:rsidP="00630D5B">
      <w:pPr>
        <w:spacing w:line="480" w:lineRule="auto"/>
        <w:ind w:firstLine="720"/>
        <w:jc w:val="center"/>
      </w:pPr>
      <m:oMath>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lang w:val="el-GR"/>
              </w:rPr>
              <m:t>δ</m:t>
            </m:r>
          </m:e>
          <m:sub>
            <m:r>
              <w:rPr>
                <w:rFonts w:ascii="Cambria Math" w:hAnsi="Cambria Math"/>
              </w:rPr>
              <m:t>0</m:t>
            </m:r>
          </m:sub>
        </m:sSub>
        <m:r>
          <w:rPr>
            <w:rFonts w:ascii="Cambria Math" w:hAnsi="Cambria Math"/>
          </w:rPr>
          <m:t>*(Δz/Δv)</m:t>
        </m:r>
      </m:oMath>
      <w:r w:rsidR="00630D5B" w:rsidRPr="00D83763">
        <w:t xml:space="preserve">        (</w:t>
      </w:r>
      <w:r w:rsidR="005B51A9">
        <w:t>S3</w:t>
      </w:r>
      <w:r w:rsidR="00630D5B" w:rsidRPr="00D83763">
        <w:t>)</w:t>
      </w:r>
    </w:p>
    <w:p w14:paraId="6C6C3B73" w14:textId="12CB6830" w:rsidR="00630D5B" w:rsidRPr="00D83763" w:rsidRDefault="00000000" w:rsidP="00630D5B">
      <w:pPr>
        <w:spacing w:line="480" w:lineRule="auto"/>
        <w:ind w:firstLine="720"/>
        <w:jc w:val="center"/>
      </w:pPr>
      <m:oMath>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l-GR"/>
              </w:rPr>
              <m:t>δ</m:t>
            </m:r>
          </m:e>
          <m:sub>
            <m:r>
              <w:rPr>
                <w:rFonts w:ascii="Cambria Math" w:hAnsi="Cambria Math"/>
              </w:rPr>
              <m:t>1</m:t>
            </m:r>
          </m:sub>
        </m:sSub>
        <m:r>
          <w:rPr>
            <w:rFonts w:ascii="Cambria Math" w:hAnsi="Cambria Math"/>
          </w:rPr>
          <m:t>*(Δz/Δv)</m:t>
        </m:r>
      </m:oMath>
      <w:r w:rsidR="00630D5B" w:rsidRPr="00D83763">
        <w:t xml:space="preserve">        (</w:t>
      </w:r>
      <w:r w:rsidR="005B51A9">
        <w:t>S4</w:t>
      </w:r>
      <w:r w:rsidR="00630D5B" w:rsidRPr="00D83763">
        <w:t>)</w:t>
      </w:r>
    </w:p>
    <w:p w14:paraId="0F318F42" w14:textId="77777777" w:rsidR="00630D5B" w:rsidRPr="00D83763" w:rsidRDefault="00630D5B" w:rsidP="00630D5B">
      <w:pPr>
        <w:spacing w:line="480" w:lineRule="auto"/>
      </w:pPr>
      <w:r w:rsidRPr="00D83763">
        <w:t xml:space="preserve">where z is the depth in km, v is shear-wave velocity in km/s, </w:t>
      </w:r>
      <w:r w:rsidRPr="00D83763">
        <w:rPr>
          <w:lang w:val="el-GR"/>
        </w:rPr>
        <w:t>δ</w:t>
      </w:r>
      <w:r w:rsidRPr="00D83763">
        <w:t xml:space="preserve"> is the first derivative of velocity in km/s, </w:t>
      </w:r>
      <w:r w:rsidRPr="00D83763">
        <w:rPr>
          <w:lang w:val="el-GR"/>
        </w:rPr>
        <w:t>Δ</w:t>
      </w:r>
      <w:r w:rsidRPr="00D83763">
        <w:t xml:space="preserve"> indicates the difference of the variable between the top and the bottom of the layer, and subscript 0 and 1 indicates the value at the top and bottom of the layer, respectively. The </w:t>
      </w:r>
      <w:r>
        <w:t xml:space="preserve">hat </w:t>
      </w:r>
      <w:r w:rsidRPr="00D83763">
        <w:t>superscript indicates a non-</w:t>
      </w:r>
      <w:proofErr w:type="spellStart"/>
      <w:r w:rsidRPr="00D83763">
        <w:t>dimensionalized</w:t>
      </w:r>
      <w:proofErr w:type="spellEnd"/>
      <w:r w:rsidRPr="00D83763">
        <w:t xml:space="preserve"> </w:t>
      </w:r>
      <w:r>
        <w:t>value</w:t>
      </w:r>
      <w:r w:rsidRPr="00D83763">
        <w:t>. We now express the non-dimensional velocity</w:t>
      </w:r>
      <w:r>
        <w:t xml:space="preserve"> at a non-dimensional depth</w:t>
      </w:r>
      <w:r w:rsidRPr="00D83763">
        <w:t xml:space="preserve"> in terms of the summation of the first four Chebyshev polynomials of the first kind</w:t>
      </w:r>
      <w:r>
        <w:t xml:space="preserve"> as</w:t>
      </w:r>
    </w:p>
    <w:p w14:paraId="7B51A0C7" w14:textId="50C2BDF5" w:rsidR="00630D5B" w:rsidRPr="00D83763" w:rsidRDefault="00000000" w:rsidP="00630D5B">
      <w:pPr>
        <w:spacing w:line="480" w:lineRule="auto"/>
        <w:jc w:val="center"/>
      </w:pPr>
      <m:oMath>
        <m:acc>
          <m:accPr>
            <m:ctrlPr>
              <w:rPr>
                <w:rFonts w:ascii="Cambria Math" w:hAnsi="Cambria Math"/>
                <w:i/>
              </w:rPr>
            </m:ctrlPr>
          </m:accPr>
          <m:e>
            <m:r>
              <w:rPr>
                <w:rFonts w:ascii="Cambria Math" w:hAnsi="Cambria Math"/>
              </w:rPr>
              <m:t>v</m:t>
            </m:r>
          </m:e>
        </m:acc>
        <m:d>
          <m:dPr>
            <m:ctrlPr>
              <w:rPr>
                <w:rFonts w:ascii="Cambria Math" w:hAnsi="Cambria Math"/>
                <w:i/>
              </w:rPr>
            </m:ctrlPr>
          </m:dPr>
          <m:e>
            <m:acc>
              <m:accPr>
                <m:ctrlPr>
                  <w:rPr>
                    <w:rFonts w:ascii="Cambria Math" w:hAnsi="Cambria Math"/>
                    <w:i/>
                  </w:rPr>
                </m:ctrlPr>
              </m:accPr>
              <m:e>
                <m:r>
                  <w:rPr>
                    <w:rFonts w:ascii="Cambria Math" w:hAnsi="Cambria Math"/>
                  </w:rPr>
                  <m:t>z</m:t>
                </m:r>
              </m:e>
            </m:acc>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acc>
          <m:accPr>
            <m:ctrlPr>
              <w:rPr>
                <w:rFonts w:ascii="Cambria Math" w:hAnsi="Cambria Math"/>
                <w:i/>
              </w:rPr>
            </m:ctrlPr>
          </m:accPr>
          <m:e>
            <m:r>
              <w:rPr>
                <w:rFonts w:ascii="Cambria Math" w:hAnsi="Cambria Math"/>
              </w:rPr>
              <m:t>z</m:t>
            </m:r>
          </m:e>
        </m:acc>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(2</m:t>
        </m:r>
        <m:sSup>
          <m:sSupPr>
            <m:ctrlPr>
              <w:rPr>
                <w:rFonts w:ascii="Cambria Math" w:hAnsi="Cambria Math"/>
                <w:i/>
              </w:rPr>
            </m:ctrlPr>
          </m:sSupPr>
          <m:e>
            <m:acc>
              <m:accPr>
                <m:ctrlPr>
                  <w:rPr>
                    <w:rFonts w:ascii="Cambria Math" w:hAnsi="Cambria Math"/>
                    <w:i/>
                  </w:rPr>
                </m:ctrlPr>
              </m:accPr>
              <m:e>
                <m:r>
                  <w:rPr>
                    <w:rFonts w:ascii="Cambria Math" w:hAnsi="Cambria Math"/>
                  </w:rPr>
                  <m:t>z</m:t>
                </m:r>
              </m:e>
            </m:acc>
          </m:e>
          <m:sup>
            <m:r>
              <w:rPr>
                <w:rFonts w:ascii="Cambria Math" w:hAnsi="Cambria Math"/>
              </w:rPr>
              <m:t>2</m:t>
            </m:r>
          </m:sup>
        </m:sSup>
        <m:r>
          <w:rPr>
            <w:rFonts w:ascii="Cambria Math" w:hAnsi="Cambria Math"/>
          </w:rPr>
          <m:t xml:space="preserve">- 1)+ </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(4</m:t>
        </m:r>
        <m:sSup>
          <m:sSupPr>
            <m:ctrlPr>
              <w:rPr>
                <w:rFonts w:ascii="Cambria Math" w:hAnsi="Cambria Math"/>
                <w:i/>
              </w:rPr>
            </m:ctrlPr>
          </m:sSupPr>
          <m:e>
            <m:acc>
              <m:accPr>
                <m:ctrlPr>
                  <w:rPr>
                    <w:rFonts w:ascii="Cambria Math" w:hAnsi="Cambria Math"/>
                    <w:i/>
                  </w:rPr>
                </m:ctrlPr>
              </m:accPr>
              <m:e>
                <m:r>
                  <w:rPr>
                    <w:rFonts w:ascii="Cambria Math" w:hAnsi="Cambria Math"/>
                  </w:rPr>
                  <m:t>z</m:t>
                </m:r>
              </m:e>
            </m:acc>
          </m:e>
          <m:sup>
            <m:r>
              <w:rPr>
                <w:rFonts w:ascii="Cambria Math" w:hAnsi="Cambria Math"/>
              </w:rPr>
              <m:t>3</m:t>
            </m:r>
          </m:sup>
        </m:sSup>
        <m:r>
          <w:rPr>
            <w:rFonts w:ascii="Cambria Math" w:hAnsi="Cambria Math"/>
          </w:rPr>
          <m:t>- 3</m:t>
        </m:r>
        <m:acc>
          <m:accPr>
            <m:ctrlPr>
              <w:rPr>
                <w:rFonts w:ascii="Cambria Math" w:hAnsi="Cambria Math"/>
                <w:i/>
              </w:rPr>
            </m:ctrlPr>
          </m:accPr>
          <m:e>
            <m:r>
              <w:rPr>
                <w:rFonts w:ascii="Cambria Math" w:hAnsi="Cambria Math"/>
              </w:rPr>
              <m:t>z</m:t>
            </m:r>
          </m:e>
        </m:acc>
        <m:r>
          <w:rPr>
            <w:rFonts w:ascii="Cambria Math" w:hAnsi="Cambria Math"/>
          </w:rPr>
          <m:t>)</m:t>
        </m:r>
      </m:oMath>
      <w:r w:rsidR="00630D5B" w:rsidRPr="00D83763">
        <w:t xml:space="preserve"> (</w:t>
      </w:r>
      <w:r w:rsidR="005B51A9">
        <w:t>S5</w:t>
      </w:r>
      <w:r w:rsidR="00630D5B" w:rsidRPr="00D83763">
        <w:t>)</w:t>
      </w:r>
    </w:p>
    <w:p w14:paraId="0591EF47" w14:textId="48EBF301" w:rsidR="00630D5B" w:rsidRPr="00D83763" w:rsidRDefault="00630D5B" w:rsidP="00630D5B">
      <w:pPr>
        <w:spacing w:line="480" w:lineRule="auto"/>
      </w:pPr>
      <w:r>
        <w:t>w</w:t>
      </w:r>
      <w:r w:rsidRPr="00D83763">
        <w:t xml:space="preserve">here </w:t>
      </w:r>
      <m:oMath>
        <m:sSub>
          <m:sSubPr>
            <m:ctrlPr>
              <w:rPr>
                <w:rFonts w:ascii="Cambria Math" w:hAnsi="Cambria Math"/>
                <w:i/>
              </w:rPr>
            </m:ctrlPr>
          </m:sSubPr>
          <m:e>
            <m:r>
              <w:rPr>
                <w:rFonts w:ascii="Cambria Math" w:hAnsi="Cambria Math"/>
              </w:rPr>
              <m:t>a</m:t>
            </m:r>
          </m:e>
          <m:sub>
            <m:r>
              <w:rPr>
                <w:rFonts w:ascii="Cambria Math" w:hAnsi="Cambria Math"/>
              </w:rPr>
              <m:t>o</m:t>
            </m:r>
          </m:sub>
        </m:sSub>
      </m:oMath>
      <w:r w:rsidRPr="00D83763">
        <w:t>, … coefficients that need to be found. By solving (</w:t>
      </w:r>
      <w:r w:rsidR="005B51A9">
        <w:t>S5</w:t>
      </w:r>
      <w:r w:rsidRPr="00D83763">
        <w:t>) at -1 and 1, then differentiating (</w:t>
      </w:r>
      <w:r w:rsidR="005B51A9">
        <w:t>S5</w:t>
      </w:r>
      <w:r w:rsidRPr="00D83763">
        <w:t xml:space="preserve">) </w:t>
      </w:r>
      <w:r>
        <w:t xml:space="preserve">against </w:t>
      </w:r>
      <m:oMath>
        <m:acc>
          <m:accPr>
            <m:ctrlPr>
              <w:rPr>
                <w:rFonts w:ascii="Cambria Math" w:hAnsi="Cambria Math"/>
                <w:i/>
              </w:rPr>
            </m:ctrlPr>
          </m:accPr>
          <m:e>
            <m:r>
              <w:rPr>
                <w:rFonts w:ascii="Cambria Math" w:hAnsi="Cambria Math"/>
              </w:rPr>
              <m:t>z</m:t>
            </m:r>
          </m:e>
        </m:acc>
      </m:oMath>
      <w:r>
        <w:t xml:space="preserve"> </w:t>
      </w:r>
      <w:r w:rsidRPr="00D83763">
        <w:t xml:space="preserve">and again solving at -1 and 1, we find four equations </w:t>
      </w:r>
      <w:r>
        <w:t xml:space="preserve">per layer that relate </w:t>
      </w:r>
      <m:oMath>
        <m:sSub>
          <m:sSubPr>
            <m:ctrlPr>
              <w:rPr>
                <w:rFonts w:ascii="Cambria Math" w:hAnsi="Cambria Math"/>
                <w:i/>
              </w:rPr>
            </m:ctrlPr>
          </m:sSubPr>
          <m:e>
            <m:r>
              <w:rPr>
                <w:rFonts w:ascii="Cambria Math" w:hAnsi="Cambria Math"/>
              </w:rPr>
              <m:t>a</m:t>
            </m:r>
          </m:e>
          <m:sub>
            <m:r>
              <w:rPr>
                <w:rFonts w:ascii="Cambria Math" w:hAnsi="Cambria Math"/>
              </w:rPr>
              <m:t>o</m:t>
            </m:r>
          </m:sub>
        </m:sSub>
      </m:oMath>
      <w:r>
        <w:t xml:space="preserve"> through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to the boundary conditions defined above.</w:t>
      </w:r>
      <w:r w:rsidRPr="00D83763">
        <w:t xml:space="preserve"> </w:t>
      </w:r>
      <w:r>
        <w:t>F</w:t>
      </w:r>
      <w:r w:rsidRPr="00D83763">
        <w:t xml:space="preserve">rom </w:t>
      </w:r>
      <w:r>
        <w:t>this system</w:t>
      </w:r>
      <w:r w:rsidRPr="00D83763">
        <w:t xml:space="preserve"> we find the solutions for the coefficients as</w:t>
      </w:r>
    </w:p>
    <w:p w14:paraId="4A95295F" w14:textId="77D93F9D" w:rsidR="00630D5B" w:rsidRPr="00D83763" w:rsidRDefault="00000000" w:rsidP="00630D5B">
      <w:pPr>
        <w:spacing w:line="480" w:lineRule="auto"/>
        <w:jc w:val="center"/>
      </w:pPr>
      <m:oMath>
        <m:sSub>
          <m:sSubPr>
            <m:ctrlPr>
              <w:rPr>
                <w:rFonts w:ascii="Cambria Math" w:hAnsi="Cambria Math"/>
                <w:i/>
              </w:rPr>
            </m:ctrlPr>
          </m:sSubPr>
          <m:e>
            <m:r>
              <w:rPr>
                <w:rFonts w:ascii="Cambria Math" w:hAnsi="Cambria Math"/>
              </w:rPr>
              <m:t>a</m:t>
            </m:r>
          </m:e>
          <m:sub>
            <m:r>
              <w:rPr>
                <w:rFonts w:ascii="Cambria Math" w:hAnsi="Cambria Math"/>
              </w:rPr>
              <m:t>o</m:t>
            </m:r>
          </m:sub>
        </m:sSub>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0</m:t>
                </m:r>
              </m:sub>
            </m:sSub>
          </m:num>
          <m:den>
            <m:r>
              <w:rPr>
                <w:rFonts w:ascii="Cambria Math" w:hAnsi="Cambria Math"/>
              </w:rPr>
              <m:t>8</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1</m:t>
                </m:r>
              </m:sub>
            </m:sSub>
          </m:num>
          <m:den>
            <m:r>
              <w:rPr>
                <w:rFonts w:ascii="Cambria Math" w:hAnsi="Cambria Math"/>
              </w:rPr>
              <m:t>8</m:t>
            </m:r>
          </m:den>
        </m:f>
      </m:oMath>
      <w:r w:rsidR="00630D5B" w:rsidRPr="00D83763">
        <w:t xml:space="preserve">     (</w:t>
      </w:r>
      <w:r w:rsidR="005B51A9">
        <w:t>S6</w:t>
      </w:r>
      <w:r w:rsidR="00630D5B" w:rsidRPr="00D83763">
        <w:t>)</w:t>
      </w:r>
    </w:p>
    <w:p w14:paraId="5760EC4A" w14:textId="36A11C32" w:rsidR="00630D5B" w:rsidRPr="00D83763" w:rsidRDefault="00000000" w:rsidP="00630D5B">
      <w:pPr>
        <w:spacing w:line="480" w:lineRule="auto"/>
        <w:jc w:val="center"/>
      </w:pP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8</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0</m:t>
                </m:r>
              </m:sub>
            </m:sSub>
          </m:num>
          <m:den>
            <m:r>
              <w:rPr>
                <w:rFonts w:ascii="Cambria Math" w:hAnsi="Cambria Math"/>
              </w:rPr>
              <m:t>16</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1</m:t>
                </m:r>
              </m:sub>
            </m:sSub>
          </m:num>
          <m:den>
            <m:r>
              <w:rPr>
                <w:rFonts w:ascii="Cambria Math" w:hAnsi="Cambria Math"/>
              </w:rPr>
              <m:t>16</m:t>
            </m:r>
          </m:den>
        </m:f>
      </m:oMath>
      <w:r w:rsidR="00630D5B" w:rsidRPr="00D83763">
        <w:t xml:space="preserve">     (</w:t>
      </w:r>
      <w:r w:rsidR="005B51A9">
        <w:t>S7</w:t>
      </w:r>
      <w:r w:rsidR="00630D5B" w:rsidRPr="00D83763">
        <w:t>)</w:t>
      </w:r>
    </w:p>
    <w:p w14:paraId="3C55B75D" w14:textId="23631E13" w:rsidR="00630D5B" w:rsidRPr="00D83763" w:rsidRDefault="00000000" w:rsidP="00630D5B">
      <w:pPr>
        <w:spacing w:line="480" w:lineRule="auto"/>
        <w:jc w:val="center"/>
      </w:pP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0</m:t>
                </m:r>
              </m:sub>
            </m:sSub>
          </m:num>
          <m:den>
            <m:r>
              <w:rPr>
                <w:rFonts w:ascii="Cambria Math" w:hAnsi="Cambria Math"/>
              </w:rPr>
              <m:t>8</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1</m:t>
                </m:r>
              </m:sub>
            </m:sSub>
          </m:num>
          <m:den>
            <m:r>
              <w:rPr>
                <w:rFonts w:ascii="Cambria Math" w:hAnsi="Cambria Math"/>
              </w:rPr>
              <m:t>8</m:t>
            </m:r>
          </m:den>
        </m:f>
      </m:oMath>
      <w:r w:rsidR="00630D5B" w:rsidRPr="00D83763">
        <w:t xml:space="preserve">     (</w:t>
      </w:r>
      <w:r w:rsidR="005B51A9">
        <w:t>S8</w:t>
      </w:r>
      <w:r w:rsidR="00630D5B" w:rsidRPr="00D83763">
        <w:t>)</w:t>
      </w:r>
    </w:p>
    <w:p w14:paraId="3F683484" w14:textId="7B7A28E1" w:rsidR="00630D5B" w:rsidRPr="00D83763" w:rsidRDefault="00000000" w:rsidP="00630D5B">
      <w:pPr>
        <w:spacing w:line="480" w:lineRule="auto"/>
        <w:jc w:val="center"/>
      </w:pPr>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0</m:t>
                </m:r>
              </m:sub>
            </m:sSub>
          </m:num>
          <m:den>
            <m:r>
              <w:rPr>
                <w:rFonts w:ascii="Cambria Math" w:hAnsi="Cambria Math"/>
              </w:rPr>
              <m:t>16</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δ</m:t>
                    </m:r>
                  </m:e>
                </m:acc>
              </m:e>
              <m:sub>
                <m:r>
                  <w:rPr>
                    <w:rFonts w:ascii="Cambria Math" w:hAnsi="Cambria Math"/>
                  </w:rPr>
                  <m:t>1</m:t>
                </m:r>
              </m:sub>
            </m:sSub>
          </m:num>
          <m:den>
            <m:r>
              <w:rPr>
                <w:rFonts w:ascii="Cambria Math" w:hAnsi="Cambria Math"/>
              </w:rPr>
              <m:t>16</m:t>
            </m:r>
          </m:den>
        </m:f>
      </m:oMath>
      <w:r w:rsidR="00630D5B" w:rsidRPr="00D83763">
        <w:t xml:space="preserve">     (</w:t>
      </w:r>
      <w:r w:rsidR="005B51A9">
        <w:t>S9</w:t>
      </w:r>
      <w:r w:rsidR="00630D5B" w:rsidRPr="00D83763">
        <w:t>)</w:t>
      </w:r>
    </w:p>
    <w:p w14:paraId="1BB37B9B" w14:textId="77777777" w:rsidR="00630D5B" w:rsidRPr="00D83763" w:rsidRDefault="00630D5B" w:rsidP="00630D5B">
      <w:pPr>
        <w:spacing w:line="480" w:lineRule="auto"/>
        <w:jc w:val="center"/>
      </w:pPr>
    </w:p>
    <w:p w14:paraId="7F401D3F" w14:textId="15B1CEB5" w:rsidR="006B03A6" w:rsidRDefault="005A7580" w:rsidP="007B0CF4">
      <w:pPr>
        <w:spacing w:line="480" w:lineRule="auto"/>
        <w:rPr>
          <w:rFonts w:eastAsia="Palatino Linotype" w:cs="Palatino Linotype"/>
        </w:rPr>
      </w:pPr>
      <w:r>
        <w:rPr>
          <w:rFonts w:eastAsia="Palatino Linotype" w:cs="Palatino Linotype"/>
          <w:noProof/>
        </w:rPr>
        <mc:AlternateContent>
          <mc:Choice Requires="wps">
            <w:drawing>
              <wp:anchor distT="0" distB="0" distL="114300" distR="114300" simplePos="0" relativeHeight="251661312" behindDoc="0" locked="0" layoutInCell="1" allowOverlap="1" wp14:anchorId="4ECDA011" wp14:editId="248585A4">
                <wp:simplePos x="0" y="0"/>
                <wp:positionH relativeFrom="column">
                  <wp:posOffset>-44450</wp:posOffset>
                </wp:positionH>
                <wp:positionV relativeFrom="paragraph">
                  <wp:posOffset>700405</wp:posOffset>
                </wp:positionV>
                <wp:extent cx="5901267" cy="4817533"/>
                <wp:effectExtent l="0" t="0" r="17145" b="8890"/>
                <wp:wrapTopAndBottom/>
                <wp:docPr id="3" name="Text Box 3"/>
                <wp:cNvGraphicFramePr/>
                <a:graphic xmlns:a="http://schemas.openxmlformats.org/drawingml/2006/main">
                  <a:graphicData uri="http://schemas.microsoft.com/office/word/2010/wordprocessingShape">
                    <wps:wsp>
                      <wps:cNvSpPr txBox="1"/>
                      <wps:spPr>
                        <a:xfrm>
                          <a:off x="0" y="0"/>
                          <a:ext cx="5901267" cy="4817533"/>
                        </a:xfrm>
                        <a:prstGeom prst="rect">
                          <a:avLst/>
                        </a:prstGeom>
                        <a:solidFill>
                          <a:schemeClr val="lt1"/>
                        </a:solidFill>
                        <a:ln w="6350">
                          <a:solidFill>
                            <a:prstClr val="black"/>
                          </a:solidFill>
                        </a:ln>
                      </wps:spPr>
                      <wps:txbx>
                        <w:txbxContent>
                          <w:p w14:paraId="59AF0361" w14:textId="77777777" w:rsidR="006B03A6" w:rsidRDefault="006B03A6" w:rsidP="006B03A6">
                            <w:r>
                              <w:rPr>
                                <w:noProof/>
                              </w:rPr>
                              <w:drawing>
                                <wp:inline distT="0" distB="0" distL="0" distR="0" wp14:anchorId="63210E3E" wp14:editId="062C5916">
                                  <wp:extent cx="5711825" cy="4319905"/>
                                  <wp:effectExtent l="0" t="0" r="3175"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11825" cy="4319905"/>
                                          </a:xfrm>
                                          <a:prstGeom prst="rect">
                                            <a:avLst/>
                                          </a:prstGeom>
                                        </pic:spPr>
                                      </pic:pic>
                                    </a:graphicData>
                                  </a:graphic>
                                </wp:inline>
                              </w:drawing>
                            </w:r>
                          </w:p>
                          <w:p w14:paraId="2A218611" w14:textId="2630364A" w:rsidR="006B03A6" w:rsidRPr="00630D5B" w:rsidRDefault="006B03A6" w:rsidP="006B03A6">
                            <w:r w:rsidRPr="00630D5B">
                              <w:rPr>
                                <w:b/>
                                <w:bCs/>
                              </w:rPr>
                              <w:t>Figure S</w:t>
                            </w:r>
                            <w:r w:rsidR="00E20759">
                              <w:rPr>
                                <w:b/>
                                <w:bCs/>
                              </w:rPr>
                              <w:t>3</w:t>
                            </w:r>
                            <w:r w:rsidRPr="00630D5B">
                              <w:rPr>
                                <w:b/>
                                <w:bCs/>
                              </w:rPr>
                              <w:t xml:space="preserve">. </w:t>
                            </w:r>
                            <w:r>
                              <w:rPr>
                                <w:b/>
                                <w:bCs/>
                              </w:rPr>
                              <w:t>500 randomly generated synthetic models</w:t>
                            </w:r>
                            <w:r>
                              <w:t xml:space="preserve">. Three randomly selected models are plotted in black for demonstration, and the remaining 497 models are plotted in gray.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CDA011" id="Text Box 3" o:spid="_x0000_s1028" type="#_x0000_t202" style="position:absolute;margin-left:-3.5pt;margin-top:55.15pt;width:464.65pt;height:37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" fillcolor="white [3201]" strokeweight=".5pt">
                <v:textbox>
                  <w:txbxContent>
                    <w:p w14:paraId="59AF0361" w14:textId="77777777" w:rsidR="006B03A6" w:rsidRDefault="006B03A6" w:rsidP="006B03A6">
                      <w:r>
                        <w:rPr>
                          <w:noProof/>
                        </w:rPr>
                        <w:drawing>
                          <wp:inline distT="0" distB="0" distL="0" distR="0" wp14:anchorId="63210E3E" wp14:editId="062C5916">
                            <wp:extent cx="5711825" cy="4319905"/>
                            <wp:effectExtent l="0" t="0" r="3175"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11825" cy="4319905"/>
                                    </a:xfrm>
                                    <a:prstGeom prst="rect">
                                      <a:avLst/>
                                    </a:prstGeom>
                                  </pic:spPr>
                                </pic:pic>
                              </a:graphicData>
                            </a:graphic>
                          </wp:inline>
                        </w:drawing>
                      </w:r>
                    </w:p>
                    <w:p w14:paraId="2A218611" w14:textId="2630364A" w:rsidR="006B03A6" w:rsidRPr="00630D5B" w:rsidRDefault="006B03A6" w:rsidP="006B03A6">
                      <w:r w:rsidRPr="00630D5B">
                        <w:rPr>
                          <w:b/>
                          <w:bCs/>
                        </w:rPr>
                        <w:t>Figure S</w:t>
                      </w:r>
                      <w:r w:rsidR="00E20759">
                        <w:rPr>
                          <w:b/>
                          <w:bCs/>
                        </w:rPr>
                        <w:t>3</w:t>
                      </w:r>
                      <w:r w:rsidRPr="00630D5B">
                        <w:rPr>
                          <w:b/>
                          <w:bCs/>
                        </w:rPr>
                        <w:t xml:space="preserve">. </w:t>
                      </w:r>
                      <w:r>
                        <w:rPr>
                          <w:b/>
                          <w:bCs/>
                        </w:rPr>
                        <w:t>500 randomly generated synthetic models</w:t>
                      </w:r>
                      <w:r>
                        <w:t xml:space="preserve">. Three randomly selected models are plotted in black for demonstration, and the remaining 497 models are plotted in gray. </w:t>
                      </w:r>
                    </w:p>
                  </w:txbxContent>
                </v:textbox>
                <w10:wrap type="topAndBottom"/>
              </v:shape>
            </w:pict>
          </mc:Fallback>
        </mc:AlternateContent>
      </w:r>
      <w:r w:rsidR="00630D5B" w:rsidRPr="00D83763">
        <w:t>from which we can solve (</w:t>
      </w:r>
      <w:r w:rsidR="005B51A9">
        <w:t>S6</w:t>
      </w:r>
      <w:r w:rsidR="00630D5B" w:rsidRPr="00D83763">
        <w:t xml:space="preserve">) and </w:t>
      </w:r>
      <w:proofErr w:type="spellStart"/>
      <w:r w:rsidR="00630D5B" w:rsidRPr="00D83763">
        <w:t>redimensionalize</w:t>
      </w:r>
      <w:proofErr w:type="spellEnd"/>
      <w:r w:rsidR="00630D5B" w:rsidRPr="00D83763">
        <w:t xml:space="preserve"> with (</w:t>
      </w:r>
      <w:r w:rsidR="005B51A9">
        <w:t>S</w:t>
      </w:r>
      <w:proofErr w:type="gramStart"/>
      <w:r w:rsidR="005B51A9">
        <w:t>1</w:t>
      </w:r>
      <w:r w:rsidR="00630D5B" w:rsidRPr="00D83763">
        <w:t>)-</w:t>
      </w:r>
      <w:r w:rsidR="005B51A9">
        <w:t>(</w:t>
      </w:r>
      <w:proofErr w:type="gramEnd"/>
      <w:r w:rsidR="005B51A9">
        <w:t>S4</w:t>
      </w:r>
      <w:r w:rsidR="00630D5B" w:rsidRPr="00D83763">
        <w:t>) to obtain a smooth velocity profile for each layer.</w:t>
      </w:r>
      <w:r w:rsidR="00630D5B">
        <w:t xml:space="preserve"> </w:t>
      </w:r>
      <w:r w:rsidR="00630D5B">
        <w:rPr>
          <w:rFonts w:eastAsia="Palatino Linotype" w:cs="Palatino Linotype"/>
        </w:rPr>
        <w:t xml:space="preserve">The 500 models </w:t>
      </w:r>
      <w:r w:rsidR="006B03A6">
        <w:rPr>
          <w:rFonts w:eastAsia="Palatino Linotype" w:cs="Palatino Linotype"/>
        </w:rPr>
        <w:t xml:space="preserve">that result from this process are shown in Figure S3. </w:t>
      </w:r>
    </w:p>
    <w:p w14:paraId="33DEB843" w14:textId="3DB03DDD" w:rsidR="002D027B" w:rsidRDefault="001D2270" w:rsidP="007B0CF4">
      <w:pPr>
        <w:spacing w:line="480" w:lineRule="auto"/>
        <w:rPr>
          <w:rFonts w:eastAsia="Palatino Linotype" w:cs="Palatino Linotype"/>
        </w:rPr>
      </w:pPr>
      <w:r>
        <w:rPr>
          <w:rFonts w:eastAsia="Palatino Linotype" w:cs="Palatino Linotype"/>
        </w:rPr>
        <w:tab/>
        <w:t>Finally, the correlation between the velocities and slopes below the NVG are strongly correlated in the inversion of the data, but not in the inversion of the synthetics</w:t>
      </w:r>
      <w:r w:rsidR="005A7580">
        <w:rPr>
          <w:rFonts w:eastAsia="Palatino Linotype" w:cs="Palatino Linotype"/>
        </w:rPr>
        <w:t xml:space="preserve"> (see main text </w:t>
      </w:r>
      <w:r w:rsidR="005A7580">
        <w:rPr>
          <w:rFonts w:eastAsia="Palatino Linotype" w:cs="Palatino Linotype"/>
        </w:rPr>
        <w:lastRenderedPageBreak/>
        <w:t>for a discussion)</w:t>
      </w:r>
      <w:r>
        <w:rPr>
          <w:rFonts w:eastAsia="Palatino Linotype" w:cs="Palatino Linotype"/>
        </w:rPr>
        <w:t xml:space="preserve">. This shows </w:t>
      </w:r>
      <w:r w:rsidR="001028EA">
        <w:rPr>
          <w:rFonts w:eastAsia="Palatino Linotype" w:cs="Palatino Linotype"/>
          <w:noProof/>
        </w:rPr>
        <mc:AlternateContent>
          <mc:Choice Requires="wps">
            <w:drawing>
              <wp:anchor distT="0" distB="0" distL="114300" distR="114300" simplePos="0" relativeHeight="251672576" behindDoc="1" locked="0" layoutInCell="1" allowOverlap="1" wp14:anchorId="05EEABF7" wp14:editId="161D7456">
                <wp:simplePos x="0" y="0"/>
                <wp:positionH relativeFrom="column">
                  <wp:posOffset>3067050</wp:posOffset>
                </wp:positionH>
                <wp:positionV relativeFrom="paragraph">
                  <wp:posOffset>0</wp:posOffset>
                </wp:positionV>
                <wp:extent cx="2856230" cy="4701540"/>
                <wp:effectExtent l="0" t="0" r="13970" b="10160"/>
                <wp:wrapTight wrapText="bothSides">
                  <wp:wrapPolygon edited="0">
                    <wp:start x="0" y="0"/>
                    <wp:lineTo x="0" y="21588"/>
                    <wp:lineTo x="21610" y="21588"/>
                    <wp:lineTo x="21610"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2856230" cy="4701540"/>
                        </a:xfrm>
                        <a:prstGeom prst="rect">
                          <a:avLst/>
                        </a:prstGeom>
                        <a:solidFill>
                          <a:schemeClr val="lt1"/>
                        </a:solidFill>
                        <a:ln w="6350">
                          <a:solidFill>
                            <a:prstClr val="black"/>
                          </a:solidFill>
                        </a:ln>
                      </wps:spPr>
                      <wps:txbx>
                        <w:txbxContent>
                          <w:p w14:paraId="59CBE7E4" w14:textId="77777777" w:rsidR="001028EA" w:rsidRDefault="001028EA" w:rsidP="001028EA">
                            <w:pPr>
                              <w:jc w:val="center"/>
                            </w:pPr>
                            <w:r>
                              <w:rPr>
                                <w:noProof/>
                              </w:rPr>
                              <w:drawing>
                                <wp:inline distT="0" distB="0" distL="0" distR="0" wp14:anchorId="5A5C5173" wp14:editId="22AD88C3">
                                  <wp:extent cx="2580881" cy="4078412"/>
                                  <wp:effectExtent l="0" t="0" r="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96075" cy="4102422"/>
                                          </a:xfrm>
                                          <a:prstGeom prst="rect">
                                            <a:avLst/>
                                          </a:prstGeom>
                                        </pic:spPr>
                                      </pic:pic>
                                    </a:graphicData>
                                  </a:graphic>
                                </wp:inline>
                              </w:drawing>
                            </w:r>
                          </w:p>
                          <w:p w14:paraId="7E8BF5A9" w14:textId="797DF93F" w:rsidR="001028EA" w:rsidRDefault="001028EA" w:rsidP="001028EA">
                            <w:r w:rsidRPr="001D2270">
                              <w:rPr>
                                <w:b/>
                                <w:bCs/>
                              </w:rPr>
                              <w:t>Figure S</w:t>
                            </w:r>
                            <w:r>
                              <w:rPr>
                                <w:b/>
                                <w:bCs/>
                              </w:rPr>
                              <w:t>4</w:t>
                            </w:r>
                            <w:r>
                              <w:t xml:space="preserve">. Synthetic velocities against slopes below the NVG before (top) and after (below) inversion.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EEABF7" id="Text Box 9" o:spid="_x0000_s1029" type="#_x0000_t202" style="position:absolute;margin-left:241.5pt;margin-top:0;width:224.9pt;height:370.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" fillcolor="white [3201]" strokeweight=".5pt">
                <v:textbox>
                  <w:txbxContent>
                    <w:p w14:paraId="59CBE7E4" w14:textId="77777777" w:rsidR="001028EA" w:rsidRDefault="001028EA" w:rsidP="001028EA">
                      <w:pPr>
                        <w:jc w:val="center"/>
                      </w:pPr>
                      <w:r>
                        <w:rPr>
                          <w:noProof/>
                        </w:rPr>
                        <w:drawing>
                          <wp:inline distT="0" distB="0" distL="0" distR="0" wp14:anchorId="5A5C5173" wp14:editId="22AD88C3">
                            <wp:extent cx="2580881" cy="4078412"/>
                            <wp:effectExtent l="0" t="0" r="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596075" cy="4102422"/>
                                    </a:xfrm>
                                    <a:prstGeom prst="rect">
                                      <a:avLst/>
                                    </a:prstGeom>
                                  </pic:spPr>
                                </pic:pic>
                              </a:graphicData>
                            </a:graphic>
                          </wp:inline>
                        </w:drawing>
                      </w:r>
                    </w:p>
                    <w:p w14:paraId="7E8BF5A9" w14:textId="797DF93F" w:rsidR="001028EA" w:rsidRDefault="001028EA" w:rsidP="001028EA">
                      <w:r w:rsidRPr="001D2270">
                        <w:rPr>
                          <w:b/>
                          <w:bCs/>
                        </w:rPr>
                        <w:t>Figure S</w:t>
                      </w:r>
                      <w:r>
                        <w:rPr>
                          <w:b/>
                          <w:bCs/>
                        </w:rPr>
                        <w:t>4</w:t>
                      </w:r>
                      <w:r>
                        <w:t xml:space="preserve">. Synthetic velocities against slopes below the NVG before (top) and after (below) inversion. </w:t>
                      </w:r>
                    </w:p>
                  </w:txbxContent>
                </v:textbox>
                <w10:wrap type="tight"/>
              </v:shape>
            </w:pict>
          </mc:Fallback>
        </mc:AlternateContent>
      </w:r>
      <w:r>
        <w:rPr>
          <w:rFonts w:eastAsia="Palatino Linotype" w:cs="Palatino Linotype"/>
        </w:rPr>
        <w:t>that correlation observed in the data is not an artifact of our regularization procedure</w:t>
      </w:r>
      <w:r w:rsidR="00E47AC9">
        <w:rPr>
          <w:rFonts w:eastAsia="Palatino Linotype" w:cs="Palatino Linotype"/>
        </w:rPr>
        <w:t xml:space="preserve"> (if the second derivative were overdamped, then the correlation between Vs at the base of the NVG and the slope below the NVG would approach 1 since Vs is pinned to a constant value at base of the model)</w:t>
      </w:r>
      <w:r>
        <w:rPr>
          <w:rFonts w:eastAsia="Palatino Linotype" w:cs="Palatino Linotype"/>
        </w:rPr>
        <w:t xml:space="preserve">. The individual data points are shown in Figure S4. </w:t>
      </w:r>
    </w:p>
    <w:p w14:paraId="2A3C003B" w14:textId="77777777" w:rsidR="001028EA" w:rsidRDefault="001028EA" w:rsidP="007B0CF4">
      <w:pPr>
        <w:spacing w:line="480" w:lineRule="auto"/>
        <w:rPr>
          <w:rFonts w:eastAsia="Palatino Linotype" w:cs="Palatino Linotype"/>
          <w:b/>
          <w:bCs/>
        </w:rPr>
      </w:pPr>
    </w:p>
    <w:p w14:paraId="1BD9C474" w14:textId="77777777" w:rsidR="001028EA" w:rsidRDefault="001028EA" w:rsidP="007B0CF4">
      <w:pPr>
        <w:spacing w:line="480" w:lineRule="auto"/>
        <w:rPr>
          <w:rFonts w:eastAsia="Palatino Linotype" w:cs="Palatino Linotype"/>
          <w:b/>
          <w:bCs/>
        </w:rPr>
      </w:pPr>
    </w:p>
    <w:p w14:paraId="4EC4A2B4" w14:textId="77777777" w:rsidR="001028EA" w:rsidRDefault="001028EA" w:rsidP="007B0CF4">
      <w:pPr>
        <w:spacing w:line="480" w:lineRule="auto"/>
        <w:rPr>
          <w:rFonts w:eastAsia="Palatino Linotype" w:cs="Palatino Linotype"/>
          <w:b/>
          <w:bCs/>
        </w:rPr>
      </w:pPr>
    </w:p>
    <w:p w14:paraId="456EF000" w14:textId="77777777" w:rsidR="001028EA" w:rsidRDefault="001028EA" w:rsidP="007B0CF4">
      <w:pPr>
        <w:spacing w:line="480" w:lineRule="auto"/>
        <w:rPr>
          <w:rFonts w:eastAsia="Palatino Linotype" w:cs="Palatino Linotype"/>
          <w:b/>
          <w:bCs/>
        </w:rPr>
      </w:pPr>
    </w:p>
    <w:p w14:paraId="008A6DA4" w14:textId="6125BF0A" w:rsidR="001D2270" w:rsidRDefault="000F338F" w:rsidP="007B0CF4">
      <w:pPr>
        <w:spacing w:line="480" w:lineRule="auto"/>
        <w:rPr>
          <w:rFonts w:eastAsia="Palatino Linotype" w:cs="Palatino Linotype"/>
          <w:b/>
          <w:bCs/>
        </w:rPr>
      </w:pPr>
      <w:r w:rsidRPr="000F338F">
        <w:rPr>
          <w:rFonts w:eastAsia="Palatino Linotype" w:cs="Palatino Linotype"/>
          <w:b/>
          <w:bCs/>
        </w:rPr>
        <w:t xml:space="preserve">Section 4. </w:t>
      </w:r>
      <w:r>
        <w:rPr>
          <w:rFonts w:eastAsia="Palatino Linotype" w:cs="Palatino Linotype"/>
          <w:b/>
          <w:bCs/>
        </w:rPr>
        <w:t xml:space="preserve">Comparison between the receiver functions predicted by this study and by Shen and </w:t>
      </w:r>
      <w:proofErr w:type="spellStart"/>
      <w:r>
        <w:rPr>
          <w:rFonts w:eastAsia="Palatino Linotype" w:cs="Palatino Linotype"/>
          <w:b/>
          <w:bCs/>
        </w:rPr>
        <w:t>Ritzwoller</w:t>
      </w:r>
      <w:proofErr w:type="spellEnd"/>
      <w:r>
        <w:rPr>
          <w:rFonts w:eastAsia="Palatino Linotype" w:cs="Palatino Linotype"/>
          <w:b/>
          <w:bCs/>
        </w:rPr>
        <w:t>, 2016</w:t>
      </w:r>
    </w:p>
    <w:p w14:paraId="30BE59C5" w14:textId="354B377C" w:rsidR="000F338F" w:rsidRPr="000F338F" w:rsidRDefault="000F338F" w:rsidP="007B0CF4">
      <w:pPr>
        <w:spacing w:line="480" w:lineRule="auto"/>
        <w:rPr>
          <w:rFonts w:eastAsia="Palatino Linotype" w:cs="Palatino Linotype"/>
        </w:rPr>
      </w:pPr>
      <w:r>
        <w:rPr>
          <w:rFonts w:eastAsia="Palatino Linotype" w:cs="Palatino Linotype"/>
          <w:b/>
          <w:bCs/>
        </w:rPr>
        <w:tab/>
      </w:r>
      <w:r>
        <w:rPr>
          <w:rFonts w:eastAsia="Palatino Linotype" w:cs="Palatino Linotype"/>
        </w:rPr>
        <w:t xml:space="preserve">Our inversion constrains the structure of the Moho in part with information extracted from the model of Shen and </w:t>
      </w:r>
      <w:proofErr w:type="spellStart"/>
      <w:r>
        <w:rPr>
          <w:rFonts w:eastAsia="Palatino Linotype" w:cs="Palatino Linotype"/>
        </w:rPr>
        <w:t>Ritzwoller</w:t>
      </w:r>
      <w:proofErr w:type="spellEnd"/>
      <w:r>
        <w:rPr>
          <w:rFonts w:eastAsia="Palatino Linotype" w:cs="Palatino Linotype"/>
        </w:rPr>
        <w:t xml:space="preserve">, 2016. To ensure that our model is consistent with the source of these constraints, we compare the receiver functions predicted for our model with the receiver functions predicted for the model of Shen and </w:t>
      </w:r>
      <w:proofErr w:type="spellStart"/>
      <w:r>
        <w:rPr>
          <w:rFonts w:eastAsia="Palatino Linotype" w:cs="Palatino Linotype"/>
        </w:rPr>
        <w:t>Ritzwoller</w:t>
      </w:r>
      <w:proofErr w:type="spellEnd"/>
      <w:r>
        <w:rPr>
          <w:rFonts w:eastAsia="Palatino Linotype" w:cs="Palatino Linotype"/>
        </w:rPr>
        <w:t>, 2016</w:t>
      </w:r>
      <w:r w:rsidR="001028EA">
        <w:rPr>
          <w:rFonts w:eastAsia="Palatino Linotype" w:cs="Palatino Linotype"/>
        </w:rPr>
        <w:t xml:space="preserve"> (Figure S5)</w:t>
      </w:r>
      <w:r>
        <w:rPr>
          <w:rFonts w:eastAsia="Palatino Linotype" w:cs="Palatino Linotype"/>
        </w:rPr>
        <w:t xml:space="preserve">. Receiver functions are predicted with reflectivity </w:t>
      </w:r>
      <w:r w:rsidRPr="00B6392A">
        <w:fldChar w:fldCharType="begin"/>
      </w:r>
      <w:r w:rsidRPr="00B6392A">
        <w:instrText xml:space="preserve"> ADDIN ZOTERO_ITEM CSL_CITATION {"citationID":"SNVhM638","properties":{"unsorted":true,"formattedCitation":"(Park, 1996; Levin &amp; Park, 1997)","plainCitation":"(Park, 1996; Levin &amp; Park, 1997)","noteIndex":0},"citationItems":[{"id":345,"uris":["http://zotero.org/users/local/1N43fyyB/items/JTVGKIUM"],"itemData":{"id":345,"type":"article-journal","abstract":"We report a method to calculate surface waves in layered anisotropic media using a reflectivity algorithm. The method posits a finite stack of constant anisotropic layers +, over an isotropic half-space. The parametrization within each layer allows for anisotropy with an arbitrarily oriented axis of symmetry with magnitude scaled by three +. constants related to wave-speed variations of P and S waves with respect to the azimuth relative to Within each layer, eigensolutions to the equations of motion can be expressed as upgoing and downgoing oscillatory and/or evanescent plane waves, except possibly within narrow intervals of horizontal slowness p where the governing matrix becomes near-defective and an alternative set of eigensolutions is used to avoid numerical instability. Synthetic seismograms for simple anisotropic crustal models demonstrate that significant Love-Rayleigh coupling occurs between adjacent overtone + branches, leading to significant ‘scattering’ in the absence of 3-D velocity structure. The dependence of this scattering on azimuth relative to can cause the LoveRayleigh scattering to appear to be related to a spurious component of the source mechanism.","container-title":"Geophysical Journal International","DOI":"10.1111/j.1365-246X.1996.tb05276.x","ISSN":"0956540X, 1365246X","issue":"1","language":"en","page":"173-183","source":"DOI.org (Crossref)","title":"Surface waves in layered anisotropic structures","volume":"126","author":[{"family":"Park","given":"Jeffrey"}],"issued":{"date-parts":[["1996",7]]}}},{"id":347,"uris":["http://zotero.org/users/local/1N43fyyB/items/4FJEKG6X"],"itemData":{"id":347,"type":"article-journal","abstract":"P-SH conversion is commonly observed in teleseismic P waves, and is often attributed to dipping interfaces beneath the receiver. Our modelling suggests an alternative explanation in terms of flat-layered anisotropy. We use reflectivity techniques to compute three-component synthetic seismograms in a 1-D anisotropic layered medium. For each layer of the medium, we prescribe values of seismic velocities and hexagonally symmetric anisotropy about a common symmetry axis of arbitrary orientation. A compressional wave in an anisotropic velocity structure suffers conversion to both SVand SH-polarized shear waves, unless the axis of symmetry is everywhere vertical or the wave travels parallel to all symmetry axes. The P-SV conversion forms the basis of the widely used ‘receiver function’ technique. The P-SH conversion occurs at interfaces where one or both layers are anisotropic. A tilted axis of symmetry and a dipping interface in isotropic media produce similar amplitudes of both direct ( P )and converted (Ps) phases, leaving the backazimuth variation of the P-Ps delay as the main discriminant. Seismic anisotropy with a tilted symmetry axis leads to complex synthetic seismograms in velocity models composed of just a few flat homogeneous layers. It is possible therefore to model observations of P coda with prominent transverse components with relatively simple 1-D velocity structures. Successful retrieval of salient model characteristics appears possible using multiple realizations of a geneticalgorithm (GA) inversion of P coda from several backazimuths. Using GA inversion, we determine that six P coda recorded at station ARU in central Russia are consistent with models that possess strong (&gt; 10 per cent) anisotropy in the top 5 km and between 30 and 43 km depth. The symmetry axes are tilted, and appear aligned with the seismic anisotropy orientation in the mantle under ARU suggested by SKS splitting.","container-title":"Geophysical Journal International","DOI":"10.1111/j.1365-246X.1997.tb01220.x","ISSN":"0956540X, 1365246X","issue":"2","language":"en","page":"253-266","source":"DOI.org (Crossref)","title":"&lt;i&gt;P-SH&lt;/i&gt; conversions in a flat-layered medium with anisotropy of arbitrary orientation","volume":"131","author":[{"family":"Levin","given":"Vadim"},{"family":"Park","given":"Jeffrey"}],"issued":{"date-parts":[["1997",11]]}}}],"schema":"https://github.com/citation-style-language/schema/raw/master/csl-citation.json"} </w:instrText>
      </w:r>
      <w:r w:rsidRPr="00B6392A">
        <w:fldChar w:fldCharType="separate"/>
      </w:r>
      <w:r w:rsidRPr="00B6392A">
        <w:rPr>
          <w:noProof/>
        </w:rPr>
        <w:t>(Park, 1996; Levin &amp; Park, 1997)</w:t>
      </w:r>
      <w:r w:rsidRPr="00B6392A">
        <w:fldChar w:fldCharType="end"/>
      </w:r>
      <w:r w:rsidR="00A92EE7">
        <w:t xml:space="preserve"> at a slowness of 0.06 s/km</w:t>
      </w:r>
      <w:r>
        <w:t xml:space="preserve"> and low</w:t>
      </w:r>
      <w:r w:rsidR="0092086E">
        <w:t xml:space="preserve">-pass </w:t>
      </w:r>
      <w:r>
        <w:t xml:space="preserve">filtered to 1 Hz to </w:t>
      </w:r>
      <w:r w:rsidR="001028EA">
        <w:t>mimic</w:t>
      </w:r>
      <w:r>
        <w:t xml:space="preserve"> the frequency content used in Shen and </w:t>
      </w:r>
      <w:proofErr w:type="spellStart"/>
      <w:r>
        <w:t>Ritzwoller</w:t>
      </w:r>
      <w:proofErr w:type="spellEnd"/>
      <w:r>
        <w:t xml:space="preserve">, 2016. </w:t>
      </w:r>
      <w:r w:rsidR="0092086E">
        <w:t>Our models do not include</w:t>
      </w:r>
      <w:r>
        <w:t xml:space="preserve"> the sediment layer </w:t>
      </w:r>
      <w:r w:rsidR="005A7580">
        <w:t>of</w:t>
      </w:r>
      <w:r>
        <w:t xml:space="preserve"> Shen and </w:t>
      </w:r>
      <w:proofErr w:type="spellStart"/>
      <w:r>
        <w:t>Ritzwoller</w:t>
      </w:r>
      <w:proofErr w:type="spellEnd"/>
      <w:r>
        <w:t xml:space="preserve">, 2016, </w:t>
      </w:r>
      <w:r>
        <w:lastRenderedPageBreak/>
        <w:t xml:space="preserve">and so the predicted receiver functions from their model show large amplitude phases at short time lags caused by both direct and reverberating phases in the sediment layer. Figure S5 shows the comparison at 3 sites chosen to have relatively </w:t>
      </w:r>
      <w:r w:rsidR="005A7580">
        <w:t>minimal</w:t>
      </w:r>
      <w:r>
        <w:t xml:space="preserve"> sedimentary interference</w:t>
      </w:r>
      <w:r w:rsidR="00F378A2">
        <w:t xml:space="preserve">, but the sediment layer at all locations </w:t>
      </w:r>
      <w:r w:rsidR="00A92EE7">
        <w:t>leads to</w:t>
      </w:r>
      <w:r w:rsidR="00F378A2">
        <w:t xml:space="preserve"> some </w:t>
      </w:r>
      <w:r w:rsidR="00A92EE7">
        <w:t>reverberating</w:t>
      </w:r>
      <w:r w:rsidR="00F378A2">
        <w:t xml:space="preserve"> phases</w:t>
      </w:r>
      <w:r>
        <w:t xml:space="preserve">. In all three </w:t>
      </w:r>
      <w:r w:rsidR="00A92EE7">
        <w:t>chosen locations</w:t>
      </w:r>
      <w:r>
        <w:t xml:space="preserve">, </w:t>
      </w:r>
      <w:r w:rsidR="00A92EE7">
        <w:t xml:space="preserve">however, </w:t>
      </w:r>
      <w:r>
        <w:t xml:space="preserve">there is good agreement between the timing and amplitude of the Moho </w:t>
      </w:r>
      <w:r w:rsidR="005A7580">
        <w:rPr>
          <w:rFonts w:eastAsia="Palatino Linotype" w:cs="Palatino Linotype"/>
          <w:b/>
          <w:bCs/>
          <w:noProof/>
        </w:rPr>
        <mc:AlternateContent>
          <mc:Choice Requires="wps">
            <w:drawing>
              <wp:anchor distT="0" distB="0" distL="114300" distR="114300" simplePos="0" relativeHeight="251670528" behindDoc="0" locked="0" layoutInCell="1" allowOverlap="1" wp14:anchorId="232EBCC9" wp14:editId="7AF61417">
                <wp:simplePos x="0" y="0"/>
                <wp:positionH relativeFrom="column">
                  <wp:posOffset>-39370</wp:posOffset>
                </wp:positionH>
                <wp:positionV relativeFrom="paragraph">
                  <wp:posOffset>2209800</wp:posOffset>
                </wp:positionV>
                <wp:extent cx="6089650" cy="4206240"/>
                <wp:effectExtent l="0" t="0" r="19050" b="10160"/>
                <wp:wrapTopAndBottom/>
                <wp:docPr id="1610834641" name="Text Box 1"/>
                <wp:cNvGraphicFramePr/>
                <a:graphic xmlns:a="http://schemas.openxmlformats.org/drawingml/2006/main">
                  <a:graphicData uri="http://schemas.microsoft.com/office/word/2010/wordprocessingShape">
                    <wps:wsp>
                      <wps:cNvSpPr txBox="1"/>
                      <wps:spPr>
                        <a:xfrm>
                          <a:off x="0" y="0"/>
                          <a:ext cx="6089650" cy="4206240"/>
                        </a:xfrm>
                        <a:prstGeom prst="rect">
                          <a:avLst/>
                        </a:prstGeom>
                        <a:solidFill>
                          <a:schemeClr val="lt1"/>
                        </a:solidFill>
                        <a:ln w="6350">
                          <a:solidFill>
                            <a:prstClr val="black"/>
                          </a:solidFill>
                        </a:ln>
                      </wps:spPr>
                      <wps:txbx>
                        <w:txbxContent>
                          <w:p w14:paraId="4877B832" w14:textId="005CFCDA" w:rsidR="000F338F" w:rsidRDefault="000F338F">
                            <w:r>
                              <w:rPr>
                                <w:noProof/>
                              </w:rPr>
                              <w:drawing>
                                <wp:inline distT="0" distB="0" distL="0" distR="0" wp14:anchorId="432B8A32" wp14:editId="3420E615">
                                  <wp:extent cx="5936048" cy="3200400"/>
                                  <wp:effectExtent l="0" t="0" r="0" b="0"/>
                                  <wp:docPr id="1526942190"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42190" name="Picture 2" descr="A picture containing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8703" cy="3207223"/>
                                          </a:xfrm>
                                          <a:prstGeom prst="rect">
                                            <a:avLst/>
                                          </a:prstGeom>
                                        </pic:spPr>
                                      </pic:pic>
                                    </a:graphicData>
                                  </a:graphic>
                                </wp:inline>
                              </w:drawing>
                            </w:r>
                            <w:r w:rsidR="001028EA" w:rsidRPr="001028EA">
                              <w:rPr>
                                <w:b/>
                                <w:bCs/>
                              </w:rPr>
                              <w:t xml:space="preserve">Figure S5. Comparison between the predicted receiver functions for two </w:t>
                            </w:r>
                            <w:r w:rsidR="005A7580">
                              <w:rPr>
                                <w:b/>
                                <w:bCs/>
                              </w:rPr>
                              <w:t>studies</w:t>
                            </w:r>
                            <w:r w:rsidR="001028EA">
                              <w:t xml:space="preserve">. In each panel, the left-hand column shows the model at the given location in the preferred model of this study (black) and in Shen and </w:t>
                            </w:r>
                            <w:proofErr w:type="spellStart"/>
                            <w:r w:rsidR="001028EA">
                              <w:t>Ritzwoller</w:t>
                            </w:r>
                            <w:proofErr w:type="spellEnd"/>
                            <w:r w:rsidR="001028EA">
                              <w:t>, 2016</w:t>
                            </w:r>
                            <w:r w:rsidR="005A7580">
                              <w:t xml:space="preserve"> (blue).</w:t>
                            </w:r>
                            <w:r w:rsidR="001028EA">
                              <w:t xml:space="preserve"> </w:t>
                            </w:r>
                            <w:r w:rsidR="005A7580">
                              <w:t>T</w:t>
                            </w:r>
                            <w:r w:rsidR="001028EA">
                              <w:t>he right</w:t>
                            </w:r>
                            <w:r w:rsidR="003B46F3">
                              <w:t>-</w:t>
                            </w:r>
                            <w:r w:rsidR="001028EA">
                              <w:t xml:space="preserve">hand column shows the predicted P receiver functions for </w:t>
                            </w:r>
                            <w:r w:rsidR="005A7580">
                              <w:t>both</w:t>
                            </w:r>
                            <w:r w:rsidR="001028EA">
                              <w:t xml:space="preserve"> model</w:t>
                            </w:r>
                            <w:r w:rsidR="005A7580">
                              <w:t>s</w:t>
                            </w:r>
                            <w:r w:rsidR="001028EA">
                              <w:t>. Dash</w:t>
                            </w:r>
                            <w:r w:rsidR="005A7580">
                              <w:t>ed</w:t>
                            </w:r>
                            <w:r w:rsidR="001028EA">
                              <w:t xml:space="preserve"> lines mar</w:t>
                            </w:r>
                            <w:r w:rsidR="005A7580">
                              <w:t>k</w:t>
                            </w:r>
                            <w:r w:rsidR="001028EA">
                              <w:t xml:space="preserve"> the depth of the converted phase from the Moho in the receiver function associated with</w:t>
                            </w:r>
                            <w:r w:rsidR="003B46F3">
                              <w:t xml:space="preserve"> our</w:t>
                            </w:r>
                            <w:r w:rsidR="005A7580">
                              <w:t xml:space="preserve"> </w:t>
                            </w:r>
                            <w:r w:rsidR="001028EA">
                              <w:t xml:space="preserve">model.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EBCC9" id="_x0000_s1030" type="#_x0000_t202" style="position:absolute;margin-left:-3.1pt;margin-top:174pt;width:479.5pt;height:3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" fillcolor="white [3201]" strokeweight=".5pt">
                <v:textbox>
                  <w:txbxContent>
                    <w:p w14:paraId="4877B832" w14:textId="005CFCDA" w:rsidR="000F338F" w:rsidRDefault="000F338F">
                      <w:r>
                        <w:rPr>
                          <w:noProof/>
                        </w:rPr>
                        <w:drawing>
                          <wp:inline distT="0" distB="0" distL="0" distR="0" wp14:anchorId="432B8A32" wp14:editId="3420E615">
                            <wp:extent cx="5936048" cy="3200400"/>
                            <wp:effectExtent l="0" t="0" r="0" b="0"/>
                            <wp:docPr id="1526942190"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42190" name="Picture 2" descr="A picture containing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8703" cy="3207223"/>
                                    </a:xfrm>
                                    <a:prstGeom prst="rect">
                                      <a:avLst/>
                                    </a:prstGeom>
                                  </pic:spPr>
                                </pic:pic>
                              </a:graphicData>
                            </a:graphic>
                          </wp:inline>
                        </w:drawing>
                      </w:r>
                      <w:r w:rsidR="001028EA" w:rsidRPr="001028EA">
                        <w:rPr>
                          <w:b/>
                          <w:bCs/>
                        </w:rPr>
                        <w:t xml:space="preserve">Figure S5. Comparison between the predicted receiver functions for two </w:t>
                      </w:r>
                      <w:r w:rsidR="005A7580">
                        <w:rPr>
                          <w:b/>
                          <w:bCs/>
                        </w:rPr>
                        <w:t>studies</w:t>
                      </w:r>
                      <w:r w:rsidR="001028EA">
                        <w:t xml:space="preserve">. In each panel, the left-hand column shows the model at the given location in the preferred model of this study (black) and in Shen and </w:t>
                      </w:r>
                      <w:proofErr w:type="spellStart"/>
                      <w:r w:rsidR="001028EA">
                        <w:t>Ritzwoller</w:t>
                      </w:r>
                      <w:proofErr w:type="spellEnd"/>
                      <w:r w:rsidR="001028EA">
                        <w:t>, 2016</w:t>
                      </w:r>
                      <w:r w:rsidR="005A7580">
                        <w:t xml:space="preserve"> (blue).</w:t>
                      </w:r>
                      <w:r w:rsidR="001028EA">
                        <w:t xml:space="preserve"> </w:t>
                      </w:r>
                      <w:r w:rsidR="005A7580">
                        <w:t>T</w:t>
                      </w:r>
                      <w:r w:rsidR="001028EA">
                        <w:t>he right</w:t>
                      </w:r>
                      <w:r w:rsidR="003B46F3">
                        <w:t>-</w:t>
                      </w:r>
                      <w:r w:rsidR="001028EA">
                        <w:t xml:space="preserve">hand column shows the predicted P receiver functions for </w:t>
                      </w:r>
                      <w:r w:rsidR="005A7580">
                        <w:t>both</w:t>
                      </w:r>
                      <w:r w:rsidR="001028EA">
                        <w:t xml:space="preserve"> model</w:t>
                      </w:r>
                      <w:r w:rsidR="005A7580">
                        <w:t>s</w:t>
                      </w:r>
                      <w:r w:rsidR="001028EA">
                        <w:t>. Dash</w:t>
                      </w:r>
                      <w:r w:rsidR="005A7580">
                        <w:t>ed</w:t>
                      </w:r>
                      <w:r w:rsidR="001028EA">
                        <w:t xml:space="preserve"> lines mar</w:t>
                      </w:r>
                      <w:r w:rsidR="005A7580">
                        <w:t>k</w:t>
                      </w:r>
                      <w:r w:rsidR="001028EA">
                        <w:t xml:space="preserve"> the depth of the converted phase from the Moho in the receiver function associated with</w:t>
                      </w:r>
                      <w:r w:rsidR="003B46F3">
                        <w:t xml:space="preserve"> our</w:t>
                      </w:r>
                      <w:r w:rsidR="005A7580">
                        <w:t xml:space="preserve"> </w:t>
                      </w:r>
                      <w:r w:rsidR="001028EA">
                        <w:t xml:space="preserve">model. </w:t>
                      </w:r>
                    </w:p>
                  </w:txbxContent>
                </v:textbox>
                <w10:wrap type="topAndBottom"/>
              </v:shape>
            </w:pict>
          </mc:Fallback>
        </mc:AlternateContent>
      </w:r>
      <w:r>
        <w:t xml:space="preserve">phase predicted by both models. </w:t>
      </w:r>
    </w:p>
    <w:p w14:paraId="7A7FD483" w14:textId="34E44C2D" w:rsidR="007B0CF4" w:rsidRDefault="007B0CF4" w:rsidP="007B0CF4">
      <w:pPr>
        <w:spacing w:line="480" w:lineRule="auto"/>
        <w:rPr>
          <w:rFonts w:eastAsia="Palatino Linotype" w:cs="Palatino Linotype"/>
          <w:b/>
          <w:bCs/>
        </w:rPr>
      </w:pPr>
      <w:r w:rsidRPr="009701AF">
        <w:rPr>
          <w:rFonts w:eastAsia="Palatino Linotype" w:cs="Palatino Linotype"/>
          <w:b/>
          <w:bCs/>
        </w:rPr>
        <w:t xml:space="preserve">Section </w:t>
      </w:r>
      <w:r w:rsidR="000F338F">
        <w:rPr>
          <w:rFonts w:eastAsia="Palatino Linotype" w:cs="Palatino Linotype"/>
          <w:b/>
          <w:bCs/>
        </w:rPr>
        <w:t>5</w:t>
      </w:r>
      <w:r w:rsidRPr="009701AF">
        <w:rPr>
          <w:rFonts w:eastAsia="Palatino Linotype" w:cs="Palatino Linotype"/>
          <w:b/>
          <w:bCs/>
        </w:rPr>
        <w:t xml:space="preserve">. Consistency between the observed and predicted </w:t>
      </w:r>
      <w:r w:rsidR="000F338F">
        <w:rPr>
          <w:rFonts w:eastAsia="Palatino Linotype" w:cs="Palatino Linotype"/>
          <w:b/>
          <w:bCs/>
        </w:rPr>
        <w:t xml:space="preserve">S </w:t>
      </w:r>
      <w:r w:rsidRPr="009701AF">
        <w:rPr>
          <w:rFonts w:eastAsia="Palatino Linotype" w:cs="Palatino Linotype"/>
          <w:b/>
          <w:bCs/>
        </w:rPr>
        <w:t xml:space="preserve">receiver functions. </w:t>
      </w:r>
    </w:p>
    <w:p w14:paraId="65534A73" w14:textId="7A0E671F" w:rsidR="003F33D2" w:rsidRPr="000F338F" w:rsidRDefault="00B6392A" w:rsidP="000F338F">
      <w:pPr>
        <w:spacing w:line="480" w:lineRule="auto"/>
        <w:ind w:firstLine="720"/>
      </w:pPr>
      <w:r w:rsidRPr="00B6392A">
        <w:t xml:space="preserve">We note that the gradient in </w:t>
      </w:r>
      <w:r w:rsidRPr="00B6392A">
        <w:rPr>
          <w:i/>
          <w:iCs/>
        </w:rPr>
        <w:t xml:space="preserve">Vs </w:t>
      </w:r>
      <w:r w:rsidRPr="00B6392A">
        <w:t>in some regions is greater between the Moho and NVG than within the NVG itself (Figure 1</w:t>
      </w:r>
      <w:r w:rsidR="001028EA">
        <w:t>1</w:t>
      </w:r>
      <w:r w:rsidRPr="00B6392A">
        <w:t xml:space="preserve">) and show in the supplemental materials that these more peculiar models can adequately reproduce the arrival times of </w:t>
      </w:r>
      <w:proofErr w:type="spellStart"/>
      <w:r w:rsidRPr="00B6392A">
        <w:rPr>
          <w:i/>
          <w:iCs/>
        </w:rPr>
        <w:t>Sp</w:t>
      </w:r>
      <w:proofErr w:type="spellEnd"/>
      <w:r w:rsidRPr="00B6392A">
        <w:rPr>
          <w:i/>
          <w:iCs/>
        </w:rPr>
        <w:t xml:space="preserve"> </w:t>
      </w:r>
      <w:r w:rsidRPr="00B6392A">
        <w:t xml:space="preserve">phases. We generated synthetic </w:t>
      </w:r>
      <w:proofErr w:type="spellStart"/>
      <w:r w:rsidRPr="00B6392A">
        <w:rPr>
          <w:i/>
          <w:iCs/>
        </w:rPr>
        <w:t>Sp</w:t>
      </w:r>
      <w:proofErr w:type="spellEnd"/>
      <w:r w:rsidRPr="00B6392A">
        <w:rPr>
          <w:i/>
          <w:iCs/>
        </w:rPr>
        <w:t xml:space="preserve"> </w:t>
      </w:r>
      <w:r w:rsidRPr="00B6392A">
        <w:t xml:space="preserve">receiver functions from reflectivity synthetics </w:t>
      </w:r>
      <w:r w:rsidRPr="00B6392A">
        <w:fldChar w:fldCharType="begin"/>
      </w:r>
      <w:r w:rsidRPr="00B6392A">
        <w:instrText xml:space="preserve"> ADDIN ZOTERO_ITEM CSL_CITATION {"citationID":"SNVhM638","properties":{"unsorted":true,"formattedCitation":"(Park, 1996; Levin &amp; Park, 1997)","plainCitation":"(Park, 1996; Levin &amp; Park, 1997)","noteIndex":0},"citationItems":[{"id":345,"uris":["http://zotero.org/users/local/1N43fyyB/items/JTVGKIUM"],"itemData":{"id":345,"type":"article-journal","abstract":"We report a method to calculate surface waves in layered anisotropic media using a reflectivity algorithm. The method posits a finite stack of constant anisotropic layers +, over an isotropic half-space. The parametrization within each layer allows for anisotropy with an arbitrarily oriented axis of symmetry with magnitude scaled by three +. constants related to wave-speed variations of P and S waves with respect to the azimuth relative to Within each layer, eigensolutions to the equations of motion can be expressed as upgoing and downgoing oscillatory and/or evanescent plane waves, except possibly within narrow intervals of horizontal slowness p where the governing matrix becomes near-defective and an alternative set of eigensolutions is used to avoid numerical instability. Synthetic seismograms for simple anisotropic crustal models demonstrate that significant Love-Rayleigh coupling occurs between adjacent overtone + branches, leading to significant ‘scattering’ in the absence of 3-D velocity structure. The dependence of this scattering on azimuth relative to can cause the LoveRayleigh scattering to appear to be related to a spurious component of the source mechanism.","container-title":"Geophysical Journal International","DOI":"10.1111/j.1365-246X.1996.tb05276.x","ISSN":"0956540X, 1365246X","issue":"1","language":"en","page":"173-183","source":"DOI.org (Crossref)","title":"Surface waves in layered anisotropic structures","volume":"126","author":[{"family":"Park","given":"Jeffrey"}],"issued":{"date-parts":[["1996",7]]}}},{"id":347,"uris":["http://zotero.org/users/local/1N43fyyB/items/4FJEKG6X"],"itemData":{"id":347,"type":"article-journal","abstract":"P-SH conversion is commonly observed in teleseismic P waves, and is often attributed to dipping interfaces beneath the receiver. Our modelling suggests an alternative explanation in terms of flat-layered anisotropy. We use reflectivity techniques to compute three-component synthetic seismograms in a 1-D anisotropic layered medium. For each layer of the medium, we prescribe values of seismic velocities and hexagonally symmetric anisotropy about a common symmetry axis of arbitrary orientation. A compressional wave in an anisotropic velocity structure suffers conversion to both SVand SH-polarized shear waves, unless the axis of symmetry is everywhere vertical or the wave travels parallel to all symmetry axes. The P-SV conversion forms the basis of the widely used ‘receiver function’ technique. The P-SH conversion occurs at interfaces where one or both layers are anisotropic. A tilted axis of symmetry and a dipping interface in isotropic media produce similar amplitudes of both direct ( P )and converted (Ps) phases, leaving the backazimuth variation of the P-Ps delay as the main discriminant. Seismic anisotropy with a tilted symmetry axis leads to complex synthetic seismograms in velocity models composed of just a few flat homogeneous layers. It is possible therefore to model observations of P coda with prominent transverse components with relatively simple 1-D velocity structures. Successful retrieval of salient model characteristics appears possible using multiple realizations of a geneticalgorithm (GA) inversion of P coda from several backazimuths. Using GA inversion, we determine that six P coda recorded at station ARU in central Russia are consistent with models that possess strong (&gt; 10 per cent) anisotropy in the top 5 km and between 30 and 43 km depth. The symmetry axes are tilted, and appear aligned with the seismic anisotropy orientation in the mantle under ARU suggested by SKS splitting.","container-title":"Geophysical Journal International","DOI":"10.1111/j.1365-246X.1997.tb01220.x","ISSN":"0956540X, 1365246X","issue":"2","language":"en","page":"253-266","source":"DOI.org (Crossref)","title":"&lt;i&gt;P-SH&lt;/i&gt; conversions in a flat-layered medium with anisotropy of arbitrary orientation","volume":"131","author":[{"family":"Levin","given":"Vadim"},{"family":"Park","given":"Jeffrey"}],"issued":{"date-parts":[["1997",11]]}}}],"schema":"https://github.com/citation-style-language/schema/raw/master/csl-citation.json"} </w:instrText>
      </w:r>
      <w:r w:rsidRPr="00B6392A">
        <w:fldChar w:fldCharType="separate"/>
      </w:r>
      <w:r w:rsidRPr="00B6392A">
        <w:rPr>
          <w:noProof/>
        </w:rPr>
        <w:t>(Park, 1996; Levin &amp; Park, 1997)</w:t>
      </w:r>
      <w:r w:rsidRPr="00B6392A">
        <w:fldChar w:fldCharType="end"/>
      </w:r>
      <w:r w:rsidRPr="00B6392A">
        <w:t xml:space="preserve"> for </w:t>
      </w:r>
      <w:r w:rsidRPr="00B6392A">
        <w:lastRenderedPageBreak/>
        <w:t xml:space="preserve">each velocity model and measured the arrival time of the negative </w:t>
      </w:r>
      <w:proofErr w:type="spellStart"/>
      <w:r w:rsidRPr="00B6392A">
        <w:rPr>
          <w:i/>
          <w:iCs/>
        </w:rPr>
        <w:t>Sp</w:t>
      </w:r>
      <w:proofErr w:type="spellEnd"/>
      <w:r w:rsidRPr="00B6392A">
        <w:rPr>
          <w:i/>
          <w:iCs/>
        </w:rPr>
        <w:t xml:space="preserve"> </w:t>
      </w:r>
      <w:r w:rsidRPr="00B6392A">
        <w:t xml:space="preserve">phase using the weighted-average approach used in </w:t>
      </w:r>
      <w:r w:rsidRPr="00B6392A">
        <w:rPr>
          <w:i/>
          <w:iCs/>
        </w:rPr>
        <w:t>Hopper and Fischer</w:t>
      </w:r>
      <w:r w:rsidRPr="00B6392A">
        <w:t xml:space="preserve"> </w:t>
      </w:r>
      <w:r w:rsidRPr="00B6392A">
        <w:fldChar w:fldCharType="begin"/>
      </w:r>
      <w:r w:rsidRPr="00B6392A">
        <w:instrText xml:space="preserve"> ADDIN ZOTERO_ITEM CSL_CITATION {"citationID":"85A0QoRu","properties":{"formattedCitation":"(2018)","plainCitation":"(2018)","noteIndex":0},"citationItems":[{"id":35,"uris":["http://zotero.org/users/local/1N43fyyB/items/4XBEFXWA"],"itemData":{"id":35,"type":"article-journal","abstract":"Juxtaposed terranes of highly varied tectonic history make up the contiguous U.S.: the tectonically active western U.S., the largely quiescent Archean and Proterozoic cratons of the central U.S., and the Phanerozoic orogen and rifted margin of the eastern U.S. The transitions between these regions are clearly observed with Sp converted wave images of the uppermost mantle. We use common conversion point stacked Sp waves recorded by EarthScope's Transportable Array and other permanent and temporary broadband stations to image the transition from a strong velocity decrease at the lithosphere-asthenosphere boundary (or LAB) beneath the western U.S. to deeper, less continuous features moving east that largely lie within the lithosphere. Only sparse, localized, weak phases are seen at LAB depths beneath the cratonic interior. Instead, we observe structures within the cratonic lithosphere that are most prominent within the Archean lithosphere of the Superior Craton. The transition from west to east is clearly revealed by cluster analysis, which also shows eastern U.S. mantle velocity gradients as more similar to the western U.S. than the ancient interior, particularly beneath New England and Virginia. In the western U.S., the observed strong LAB indicates a large enough velocity gradient (an average velocity drop of 10 ± 4.5% distributed over 30 ± 15 km) to imply that melt has ponded beneath the lithosphere.","container-title":"Geochemistry, Geophysics, Geosystems","DOI":"10.1029/2018GC007476","ISSN":"1525-2027","issue":"8","language":"en","note":"_eprint: https://onlinelibrary.wiley.com/doi/pdf/10.1029/2018GC007476","page":"2593-2614","source":"Wiley Online Library","title":"The Changing Face of the Lithosphere-Asthenosphere Boundary: Imaging Continental Scale Patterns in Upper Mantle Structure Across the Contiguous U.S. With Sp Converted Waves","title-short":"The Changing Face of the Lithosphere-Asthenosphere Boundary","volume":"19","author":[{"family":"Hopper","given":"Emily"},{"family":"Fischer","given":"Karen M."}],"issued":{"date-parts":[["2018"]]}},"suppress-author":true}],"schema":"https://github.com/citation-style-language/schema/raw/master/csl-citation.json"} </w:instrText>
      </w:r>
      <w:r w:rsidRPr="00B6392A">
        <w:fldChar w:fldCharType="separate"/>
      </w:r>
      <w:r w:rsidRPr="00B6392A">
        <w:rPr>
          <w:noProof/>
        </w:rPr>
        <w:t>(2018)</w:t>
      </w:r>
      <w:r w:rsidRPr="00B6392A">
        <w:fldChar w:fldCharType="end"/>
      </w:r>
      <w:r w:rsidRPr="00B6392A">
        <w:t xml:space="preserve">. This tests the consistency of our models with the original </w:t>
      </w:r>
      <w:proofErr w:type="spellStart"/>
      <w:r w:rsidRPr="00B6392A">
        <w:rPr>
          <w:i/>
          <w:iCs/>
        </w:rPr>
        <w:t>Sp</w:t>
      </w:r>
      <w:proofErr w:type="spellEnd"/>
      <w:r w:rsidRPr="00B6392A">
        <w:rPr>
          <w:i/>
          <w:iCs/>
        </w:rPr>
        <w:t xml:space="preserve"> </w:t>
      </w:r>
      <w:r w:rsidRPr="00B6392A">
        <w:t xml:space="preserve">receiver functions, as we did not include the shape of the waveforms in our inversion. The mean squared misfit normalized by the standard error,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B6392A">
        <w:t xml:space="preserve">, to the </w:t>
      </w:r>
      <w:proofErr w:type="spellStart"/>
      <w:r w:rsidRPr="00B6392A">
        <w:rPr>
          <w:i/>
          <w:iCs/>
        </w:rPr>
        <w:t>Sp</w:t>
      </w:r>
      <w:proofErr w:type="spellEnd"/>
      <w:r w:rsidRPr="00B6392A">
        <w:rPr>
          <w:i/>
          <w:iCs/>
        </w:rPr>
        <w:t xml:space="preserve"> </w:t>
      </w:r>
      <w:r w:rsidRPr="00B6392A">
        <w:t>times is 0.72 (Supplementary Figure S</w:t>
      </w:r>
      <w:r w:rsidR="001028EA">
        <w:t>6</w:t>
      </w:r>
      <w:r w:rsidRPr="00B6392A">
        <w:t xml:space="preserve">), which we judge acceptable (cf. Figure </w:t>
      </w:r>
      <w:r w:rsidR="001028EA">
        <w:t>7</w:t>
      </w:r>
      <w:r w:rsidRPr="00B6392A">
        <w:t xml:space="preserve">).  The misfit to the </w:t>
      </w:r>
      <w:proofErr w:type="spellStart"/>
      <w:r w:rsidRPr="00B6392A">
        <w:rPr>
          <w:i/>
          <w:iCs/>
        </w:rPr>
        <w:t>Sp</w:t>
      </w:r>
      <w:proofErr w:type="spellEnd"/>
      <w:r w:rsidRPr="00B6392A">
        <w:t xml:space="preserve"> data is slightly greater in parts of the Snake River Plain and Maryvale fields than </w:t>
      </w:r>
      <w:r w:rsidR="001028EA">
        <w:rPr>
          <w:rFonts w:eastAsia="Palatino Linotype" w:cs="Palatino Linotype"/>
          <w:noProof/>
        </w:rPr>
        <mc:AlternateContent>
          <mc:Choice Requires="wps">
            <w:drawing>
              <wp:anchor distT="0" distB="0" distL="114300" distR="114300" simplePos="0" relativeHeight="251669504" behindDoc="0" locked="0" layoutInCell="1" allowOverlap="1" wp14:anchorId="001D7C79" wp14:editId="17601390">
                <wp:simplePos x="0" y="0"/>
                <wp:positionH relativeFrom="column">
                  <wp:posOffset>2743200</wp:posOffset>
                </wp:positionH>
                <wp:positionV relativeFrom="paragraph">
                  <wp:posOffset>2844800</wp:posOffset>
                </wp:positionV>
                <wp:extent cx="3225800" cy="3416300"/>
                <wp:effectExtent l="0" t="0" r="12700" b="12700"/>
                <wp:wrapSquare wrapText="bothSides"/>
                <wp:docPr id="7" name="Text Box 7"/>
                <wp:cNvGraphicFramePr/>
                <a:graphic xmlns:a="http://schemas.openxmlformats.org/drawingml/2006/main">
                  <a:graphicData uri="http://schemas.microsoft.com/office/word/2010/wordprocessingShape">
                    <wps:wsp>
                      <wps:cNvSpPr txBox="1"/>
                      <wps:spPr>
                        <a:xfrm>
                          <a:off x="0" y="0"/>
                          <a:ext cx="3225800" cy="3416300"/>
                        </a:xfrm>
                        <a:prstGeom prst="rect">
                          <a:avLst/>
                        </a:prstGeom>
                        <a:solidFill>
                          <a:schemeClr val="lt1"/>
                        </a:solidFill>
                        <a:ln w="6350">
                          <a:solidFill>
                            <a:prstClr val="black"/>
                          </a:solidFill>
                        </a:ln>
                      </wps:spPr>
                      <wps:txbx>
                        <w:txbxContent>
                          <w:p w14:paraId="43BADF9F" w14:textId="312AF2A6" w:rsidR="000F338F" w:rsidRPr="000F338F" w:rsidRDefault="000F338F" w:rsidP="000F338F">
                            <w:r>
                              <w:rPr>
                                <w:noProof/>
                              </w:rPr>
                              <w:drawing>
                                <wp:inline distT="0" distB="0" distL="0" distR="0" wp14:anchorId="73219E17" wp14:editId="6BBAD58F">
                                  <wp:extent cx="3014134" cy="2746251"/>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024259" cy="2755476"/>
                                          </a:xfrm>
                                          <a:prstGeom prst="rect">
                                            <a:avLst/>
                                          </a:prstGeom>
                                        </pic:spPr>
                                      </pic:pic>
                                    </a:graphicData>
                                  </a:graphic>
                                </wp:inline>
                              </w:drawing>
                            </w:r>
                            <w:r>
                              <w:rPr>
                                <w:b/>
                                <w:bCs/>
                              </w:rPr>
                              <w:t>Figure S</w:t>
                            </w:r>
                            <w:r w:rsidR="001028EA">
                              <w:rPr>
                                <w:b/>
                                <w:bCs/>
                              </w:rPr>
                              <w:t>6</w:t>
                            </w:r>
                            <w:r>
                              <w:rPr>
                                <w:b/>
                                <w:bCs/>
                              </w:rPr>
                              <w:t xml:space="preserve">. </w:t>
                            </w:r>
                            <w:r w:rsidRPr="000F338F">
                              <w:t xml:space="preserve">Fit of the travel time to the </w:t>
                            </w:r>
                            <w:r w:rsidRPr="000F338F">
                              <w:rPr>
                                <w:i/>
                                <w:iCs/>
                              </w:rPr>
                              <w:t>S</w:t>
                            </w:r>
                            <w:r w:rsidRPr="000F338F">
                              <w:t>-to-</w:t>
                            </w:r>
                            <w:r w:rsidRPr="000F338F">
                              <w:rPr>
                                <w:i/>
                                <w:iCs/>
                              </w:rPr>
                              <w:t>p</w:t>
                            </w:r>
                            <w:r w:rsidRPr="000F338F">
                              <w:t xml:space="preserve"> converted phase predicted by our models to the times observed by </w:t>
                            </w:r>
                            <w:r w:rsidRPr="000F338F">
                              <w:rPr>
                                <w:i/>
                                <w:iCs/>
                              </w:rPr>
                              <w:t>Hopper and Fischer</w:t>
                            </w:r>
                            <w:r w:rsidRPr="000F338F">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D7C79" id="Text Box 7" o:spid="_x0000_s1031" type="#_x0000_t202" style="position:absolute;left:0;text-align:left;margin-left:3in;margin-top:224pt;width:254pt;height:2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" fillcolor="white [3201]" strokeweight=".5pt">
                <v:textbox>
                  <w:txbxContent>
                    <w:p w14:paraId="43BADF9F" w14:textId="312AF2A6" w:rsidR="000F338F" w:rsidRPr="000F338F" w:rsidRDefault="000F338F" w:rsidP="000F338F">
                      <w:r>
                        <w:rPr>
                          <w:noProof/>
                        </w:rPr>
                        <w:drawing>
                          <wp:inline distT="0" distB="0" distL="0" distR="0" wp14:anchorId="73219E17" wp14:editId="6BBAD58F">
                            <wp:extent cx="3014134" cy="2746251"/>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024259" cy="2755476"/>
                                    </a:xfrm>
                                    <a:prstGeom prst="rect">
                                      <a:avLst/>
                                    </a:prstGeom>
                                  </pic:spPr>
                                </pic:pic>
                              </a:graphicData>
                            </a:graphic>
                          </wp:inline>
                        </w:drawing>
                      </w:r>
                      <w:r>
                        <w:rPr>
                          <w:b/>
                          <w:bCs/>
                        </w:rPr>
                        <w:t>Figure S</w:t>
                      </w:r>
                      <w:r w:rsidR="001028EA">
                        <w:rPr>
                          <w:b/>
                          <w:bCs/>
                        </w:rPr>
                        <w:t>6</w:t>
                      </w:r>
                      <w:r>
                        <w:rPr>
                          <w:b/>
                          <w:bCs/>
                        </w:rPr>
                        <w:t xml:space="preserve">. </w:t>
                      </w:r>
                      <w:r w:rsidRPr="000F338F">
                        <w:t xml:space="preserve">Fit of the travel time to the </w:t>
                      </w:r>
                      <w:r w:rsidRPr="000F338F">
                        <w:rPr>
                          <w:i/>
                          <w:iCs/>
                        </w:rPr>
                        <w:t>S</w:t>
                      </w:r>
                      <w:r w:rsidRPr="000F338F">
                        <w:t>-to-</w:t>
                      </w:r>
                      <w:r w:rsidRPr="000F338F">
                        <w:rPr>
                          <w:i/>
                          <w:iCs/>
                        </w:rPr>
                        <w:t>p</w:t>
                      </w:r>
                      <w:r w:rsidRPr="000F338F">
                        <w:t xml:space="preserve"> converted phase predicted by our models to the times observed by </w:t>
                      </w:r>
                      <w:r w:rsidRPr="000F338F">
                        <w:rPr>
                          <w:i/>
                          <w:iCs/>
                        </w:rPr>
                        <w:t>Hopper and Fischer</w:t>
                      </w:r>
                      <w:r w:rsidRPr="000F338F">
                        <w:t xml:space="preserve">, 2018. </w:t>
                      </w:r>
                    </w:p>
                  </w:txbxContent>
                </v:textbox>
                <w10:wrap type="square"/>
              </v:shape>
            </w:pict>
          </mc:Fallback>
        </mc:AlternateContent>
      </w:r>
      <w:r w:rsidRPr="00B6392A">
        <w:t xml:space="preserve">elsewhere, though the misfits are broadly acceptable everywhere except for directly beneath the Yellowstone hotspot (where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B6392A">
        <w:t xml:space="preserve"> exceeds 10 and the model should not be considered reliable). The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B6392A">
        <w:t xml:space="preserve">  for this test at the locations shown in Figure 1</w:t>
      </w:r>
      <w:r w:rsidR="001028EA">
        <w:t>1</w:t>
      </w:r>
      <w:r w:rsidRPr="00B6392A">
        <w:t>a are 1.3, 3.1, and 0.98, from the north-west to south-east, thus these values are each within twice the standard error and wide NVGs below sharply negative sub-</w:t>
      </w:r>
      <w:proofErr w:type="spellStart"/>
      <w:r w:rsidRPr="00B6392A">
        <w:t>moho</w:t>
      </w:r>
      <w:proofErr w:type="spellEnd"/>
      <w:r w:rsidRPr="00B6392A">
        <w:t xml:space="preserve"> gradients are plausible. </w:t>
      </w:r>
    </w:p>
    <w:p w14:paraId="5E77733C" w14:textId="125EBB10" w:rsidR="00A67749" w:rsidRDefault="00A67749" w:rsidP="00F9373D">
      <w:pPr>
        <w:spacing w:line="480" w:lineRule="auto"/>
        <w:rPr>
          <w:rFonts w:eastAsia="Palatino Linotype" w:cs="Palatino Linotype"/>
        </w:rPr>
      </w:pPr>
      <w:r>
        <w:rPr>
          <w:rFonts w:eastAsia="Palatino Linotype" w:cs="Palatino Linotype"/>
          <w:b/>
          <w:bCs/>
        </w:rPr>
        <w:t xml:space="preserve">Section </w:t>
      </w:r>
      <w:r w:rsidR="00567C8C">
        <w:rPr>
          <w:rFonts w:eastAsia="Palatino Linotype" w:cs="Palatino Linotype"/>
          <w:b/>
          <w:bCs/>
        </w:rPr>
        <w:t>6</w:t>
      </w:r>
      <w:r>
        <w:rPr>
          <w:rFonts w:eastAsia="Palatino Linotype" w:cs="Palatino Linotype"/>
          <w:b/>
          <w:bCs/>
        </w:rPr>
        <w:t xml:space="preserve">. Predictions for slopes in </w:t>
      </w:r>
      <w:r>
        <w:rPr>
          <w:rFonts w:eastAsia="Palatino Linotype" w:cs="Palatino Linotype"/>
          <w:b/>
          <w:bCs/>
          <w:i/>
          <w:iCs/>
        </w:rPr>
        <w:t xml:space="preserve">Vs </w:t>
      </w:r>
      <w:r>
        <w:rPr>
          <w:rFonts w:eastAsia="Palatino Linotype" w:cs="Palatino Linotype"/>
          <w:b/>
          <w:bCs/>
        </w:rPr>
        <w:t>from changes in grain size</w:t>
      </w:r>
    </w:p>
    <w:p w14:paraId="60280CEB" w14:textId="50AF9096" w:rsidR="00A67749" w:rsidRDefault="00A67749" w:rsidP="00F9373D">
      <w:pPr>
        <w:spacing w:line="480" w:lineRule="auto"/>
        <w:rPr>
          <w:rFonts w:eastAsia="Palatino Linotype" w:cs="Palatino Linotype"/>
        </w:rPr>
      </w:pPr>
      <w:r>
        <w:rPr>
          <w:rFonts w:eastAsia="Palatino Linotype" w:cs="Palatino Linotype"/>
        </w:rPr>
        <w:tab/>
        <w:t xml:space="preserve">In the main text, polygonal regions are given to mark the predictions for slopes in </w:t>
      </w:r>
      <w:r>
        <w:rPr>
          <w:rFonts w:eastAsia="Palatino Linotype" w:cs="Palatino Linotype"/>
          <w:i/>
          <w:iCs/>
        </w:rPr>
        <w:t xml:space="preserve">Vs </w:t>
      </w:r>
      <w:r>
        <w:rPr>
          <w:rFonts w:eastAsia="Palatino Linotype" w:cs="Palatino Linotype"/>
        </w:rPr>
        <w:t>from changes in grain size. These polygons bound the individual results given in Table S2. Since the effect of grain size saturates above ~</w:t>
      </w:r>
      <w:r w:rsidR="00332AAB">
        <w:rPr>
          <w:rFonts w:eastAsia="Palatino Linotype" w:cs="Palatino Linotype"/>
        </w:rPr>
        <w:t>1</w:t>
      </w:r>
      <w:r>
        <w:rPr>
          <w:rFonts w:eastAsia="Palatino Linotype" w:cs="Palatino Linotype"/>
        </w:rPr>
        <w:t xml:space="preserve"> </w:t>
      </w:r>
      <w:r w:rsidR="00332AAB">
        <w:rPr>
          <w:rFonts w:eastAsia="Palatino Linotype" w:cs="Palatino Linotype"/>
        </w:rPr>
        <w:t>c</w:t>
      </w:r>
      <w:r>
        <w:rPr>
          <w:rFonts w:eastAsia="Palatino Linotype" w:cs="Palatino Linotype"/>
        </w:rPr>
        <w:t xml:space="preserve">m, larger gradients in grain size do not always translate to larger gradients in </w:t>
      </w:r>
      <w:r>
        <w:rPr>
          <w:rFonts w:eastAsia="Palatino Linotype" w:cs="Palatino Linotype"/>
          <w:i/>
          <w:iCs/>
        </w:rPr>
        <w:t xml:space="preserve">Vs </w:t>
      </w:r>
      <w:r>
        <w:rPr>
          <w:rFonts w:eastAsia="Palatino Linotype" w:cs="Palatino Linotype"/>
        </w:rPr>
        <w:t>over the whole interval, and so the results are not linearly dependent and do not easily admit clear display</w:t>
      </w:r>
      <w:r w:rsidR="008B4061">
        <w:rPr>
          <w:rFonts w:eastAsia="Palatino Linotype" w:cs="Palatino Linotype"/>
        </w:rPr>
        <w:t xml:space="preserve"> in Figure 13c</w:t>
      </w:r>
      <w:r>
        <w:rPr>
          <w:rFonts w:eastAsia="Palatino Linotype" w:cs="Palatino Linotype"/>
        </w:rPr>
        <w:t xml:space="preserve">. </w:t>
      </w:r>
      <w:r w:rsidR="00724900">
        <w:rPr>
          <w:rFonts w:eastAsia="Palatino Linotype" w:cs="Palatino Linotype"/>
        </w:rPr>
        <w:t xml:space="preserve">Calculations that would predict </w:t>
      </w:r>
      <w:r w:rsidR="00724900">
        <w:rPr>
          <w:rFonts w:eastAsia="Palatino Linotype" w:cs="Palatino Linotype"/>
        </w:rPr>
        <w:lastRenderedPageBreak/>
        <w:t xml:space="preserve">grains </w:t>
      </w:r>
      <w:r w:rsidR="00DE75C4">
        <w:rPr>
          <w:rFonts w:eastAsia="Palatino Linotype" w:cs="Palatino Linotype"/>
        </w:rPr>
        <w:t>below</w:t>
      </w:r>
      <w:r w:rsidR="00724900">
        <w:rPr>
          <w:rFonts w:eastAsia="Palatino Linotype" w:cs="Palatino Linotype"/>
        </w:rPr>
        <w:t xml:space="preserve"> 1 </w:t>
      </w:r>
      <w:r w:rsidR="00DE75C4">
        <w:rPr>
          <w:rFonts w:eastAsia="Palatino Linotype" w:cs="Palatino Linotype"/>
        </w:rPr>
        <w:t>m</w:t>
      </w:r>
      <w:r w:rsidR="00724900">
        <w:rPr>
          <w:rFonts w:eastAsia="Palatino Linotype" w:cs="Palatino Linotype"/>
        </w:rPr>
        <w:t xml:space="preserve">m at </w:t>
      </w:r>
      <w:r w:rsidR="006637F8">
        <w:rPr>
          <w:rFonts w:eastAsia="Palatino Linotype" w:cs="Palatino Linotype"/>
        </w:rPr>
        <w:t>any</w:t>
      </w:r>
      <w:r w:rsidR="00724900">
        <w:rPr>
          <w:rFonts w:eastAsia="Palatino Linotype" w:cs="Palatino Linotype"/>
        </w:rPr>
        <w:t xml:space="preserve"> depth are not included</w:t>
      </w:r>
      <w:r w:rsidR="00D92EAB">
        <w:rPr>
          <w:rFonts w:eastAsia="Palatino Linotype" w:cs="Palatino Linotype"/>
        </w:rPr>
        <w:t xml:space="preserve">, and so there are fewer entries at smaller grain sizes. </w:t>
      </w:r>
    </w:p>
    <w:p w14:paraId="679A5E83" w14:textId="77777777" w:rsidR="00F03AC1" w:rsidRPr="00A67749" w:rsidRDefault="00F03AC1" w:rsidP="00F03AC1">
      <w:pPr>
        <w:spacing w:line="480" w:lineRule="auto"/>
        <w:rPr>
          <w:rFonts w:eastAsia="Palatino Linotype" w:cs="Palatino Linotype"/>
          <w:b/>
          <w:bCs/>
        </w:rPr>
      </w:pPr>
      <w:r>
        <w:rPr>
          <w:rFonts w:eastAsia="Palatino Linotype" w:cs="Palatino Linotype"/>
          <w:b/>
          <w:bCs/>
        </w:rPr>
        <w:t xml:space="preserve">Table S2. Predictions for the slope in </w:t>
      </w:r>
      <w:r>
        <w:rPr>
          <w:rFonts w:eastAsia="Palatino Linotype" w:cs="Palatino Linotype"/>
          <w:b/>
          <w:bCs/>
          <w:i/>
          <w:iCs/>
        </w:rPr>
        <w:t xml:space="preserve">Vs </w:t>
      </w:r>
      <w:r>
        <w:rPr>
          <w:rFonts w:eastAsia="Palatino Linotype" w:cs="Palatino Linotype"/>
          <w:b/>
          <w:bCs/>
        </w:rPr>
        <w:t>from gradients in grain size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60"/>
        <w:gridCol w:w="1260"/>
        <w:gridCol w:w="1710"/>
        <w:gridCol w:w="1980"/>
      </w:tblGrid>
      <w:tr w:rsidR="00F03AC1" w14:paraId="12984FC9" w14:textId="77777777" w:rsidTr="004027FF">
        <w:tc>
          <w:tcPr>
            <w:tcW w:w="1260" w:type="dxa"/>
            <w:tcBorders>
              <w:bottom w:val="single" w:sz="4" w:space="0" w:color="auto"/>
            </w:tcBorders>
          </w:tcPr>
          <w:p w14:paraId="2828AA6C" w14:textId="77777777" w:rsidR="00F03AC1" w:rsidRPr="0074584A" w:rsidRDefault="00F03AC1" w:rsidP="004027FF">
            <w:pPr>
              <w:spacing w:line="480" w:lineRule="auto"/>
              <w:rPr>
                <w:rFonts w:eastAsia="Palatino Linotype" w:cs="Palatino Linotype"/>
                <w:b/>
                <w:bCs/>
              </w:rPr>
            </w:pPr>
            <w:r w:rsidRPr="0074584A">
              <w:rPr>
                <w:rFonts w:eastAsia="Palatino Linotype" w:cs="Palatino Linotype"/>
                <w:b/>
                <w:bCs/>
              </w:rPr>
              <w:t>With JF10</w:t>
            </w:r>
          </w:p>
        </w:tc>
        <w:tc>
          <w:tcPr>
            <w:tcW w:w="1260" w:type="dxa"/>
            <w:tcBorders>
              <w:bottom w:val="single" w:sz="4" w:space="0" w:color="auto"/>
            </w:tcBorders>
          </w:tcPr>
          <w:p w14:paraId="3B1EBB1D" w14:textId="77777777" w:rsidR="00F03AC1" w:rsidRDefault="00F03AC1" w:rsidP="004027FF">
            <w:pPr>
              <w:spacing w:line="480" w:lineRule="auto"/>
              <w:rPr>
                <w:rFonts w:eastAsia="Palatino Linotype" w:cs="Palatino Linotype"/>
              </w:rPr>
            </w:pPr>
          </w:p>
        </w:tc>
        <w:tc>
          <w:tcPr>
            <w:tcW w:w="1710" w:type="dxa"/>
            <w:tcBorders>
              <w:bottom w:val="single" w:sz="4" w:space="0" w:color="auto"/>
            </w:tcBorders>
          </w:tcPr>
          <w:p w14:paraId="24FD251F" w14:textId="77777777" w:rsidR="00F03AC1" w:rsidRDefault="00F03AC1" w:rsidP="004027FF">
            <w:pPr>
              <w:spacing w:line="480" w:lineRule="auto"/>
              <w:rPr>
                <w:rFonts w:eastAsia="Palatino Linotype" w:cs="Palatino Linotype"/>
              </w:rPr>
            </w:pPr>
          </w:p>
        </w:tc>
        <w:tc>
          <w:tcPr>
            <w:tcW w:w="1980" w:type="dxa"/>
            <w:tcBorders>
              <w:bottom w:val="single" w:sz="4" w:space="0" w:color="auto"/>
            </w:tcBorders>
          </w:tcPr>
          <w:p w14:paraId="1E85EB15" w14:textId="77777777" w:rsidR="00F03AC1" w:rsidRDefault="00F03AC1" w:rsidP="004027FF">
            <w:pPr>
              <w:spacing w:line="480" w:lineRule="auto"/>
              <w:rPr>
                <w:rFonts w:eastAsia="Palatino Linotype" w:cs="Palatino Linotype"/>
              </w:rPr>
            </w:pPr>
          </w:p>
        </w:tc>
      </w:tr>
      <w:tr w:rsidR="00F03AC1" w14:paraId="2756BA54" w14:textId="77777777" w:rsidTr="004027FF">
        <w:trPr>
          <w:trHeight w:val="368"/>
        </w:trPr>
        <w:tc>
          <w:tcPr>
            <w:tcW w:w="1260" w:type="dxa"/>
            <w:tcBorders>
              <w:right w:val="single" w:sz="4" w:space="0" w:color="auto"/>
            </w:tcBorders>
          </w:tcPr>
          <w:p w14:paraId="78398C9C" w14:textId="77777777" w:rsidR="00F03AC1" w:rsidRPr="00A67749" w:rsidRDefault="00F03AC1" w:rsidP="004027FF">
            <w:pPr>
              <w:spacing w:line="480" w:lineRule="auto"/>
              <w:rPr>
                <w:rFonts w:eastAsia="Palatino Linotype" w:cs="Palatino Linotype"/>
                <w:b/>
                <w:bCs/>
              </w:rPr>
            </w:pPr>
            <w:r>
              <w:rPr>
                <w:rFonts w:eastAsia="Palatino Linotype" w:cs="Palatino Linotype"/>
                <w:b/>
                <w:bCs/>
              </w:rPr>
              <w:t>Mean</w:t>
            </w:r>
            <w:r w:rsidRPr="00A67749">
              <w:rPr>
                <w:rFonts w:eastAsia="Palatino Linotype" w:cs="Palatino Linotype"/>
                <w:b/>
                <w:bCs/>
              </w:rPr>
              <w:t xml:space="preserve"> grain size, mm</w:t>
            </w:r>
          </w:p>
        </w:tc>
        <w:tc>
          <w:tcPr>
            <w:tcW w:w="1260" w:type="dxa"/>
            <w:tcBorders>
              <w:left w:val="single" w:sz="4" w:space="0" w:color="auto"/>
              <w:right w:val="single" w:sz="4" w:space="0" w:color="auto"/>
            </w:tcBorders>
          </w:tcPr>
          <w:p w14:paraId="52D43E86" w14:textId="77777777" w:rsidR="00F03AC1" w:rsidRPr="00705A34" w:rsidRDefault="00F03AC1" w:rsidP="004027FF">
            <w:pPr>
              <w:spacing w:line="480" w:lineRule="auto"/>
              <w:rPr>
                <w:rFonts w:eastAsia="Palatino Linotype" w:cs="Palatino Linotype"/>
                <w:b/>
                <w:bCs/>
              </w:rPr>
            </w:pPr>
            <w:r w:rsidRPr="00705A34">
              <w:rPr>
                <w:rFonts w:eastAsia="Palatino Linotype" w:cs="Palatino Linotype"/>
                <w:b/>
                <w:bCs/>
              </w:rPr>
              <w:t>Grain size slope, mm/km</w:t>
            </w:r>
          </w:p>
        </w:tc>
        <w:tc>
          <w:tcPr>
            <w:tcW w:w="1710" w:type="dxa"/>
            <w:tcBorders>
              <w:left w:val="single" w:sz="4" w:space="0" w:color="auto"/>
              <w:right w:val="single" w:sz="4" w:space="0" w:color="auto"/>
            </w:tcBorders>
          </w:tcPr>
          <w:p w14:paraId="336F6C47" w14:textId="77777777" w:rsidR="00F03AC1" w:rsidRPr="00705A34" w:rsidRDefault="00F03AC1" w:rsidP="004027FF">
            <w:pPr>
              <w:spacing w:line="480" w:lineRule="auto"/>
              <w:rPr>
                <w:rFonts w:eastAsia="Palatino Linotype" w:cs="Palatino Linotype"/>
                <w:b/>
                <w:bCs/>
              </w:rPr>
            </w:pPr>
            <w:r>
              <w:rPr>
                <w:rFonts w:eastAsia="Palatino Linotype" w:cs="Palatino Linotype"/>
                <w:b/>
                <w:bCs/>
                <w:i/>
                <w:iCs/>
              </w:rPr>
              <w:t>Vs</w:t>
            </w:r>
            <w:r>
              <w:rPr>
                <w:rFonts w:eastAsia="Palatino Linotype" w:cs="Palatino Linotype"/>
                <w:b/>
                <w:bCs/>
              </w:rPr>
              <w:t xml:space="preserve"> below the NVG, km/s</w:t>
            </w:r>
          </w:p>
        </w:tc>
        <w:tc>
          <w:tcPr>
            <w:tcW w:w="1980" w:type="dxa"/>
            <w:tcBorders>
              <w:left w:val="single" w:sz="4" w:space="0" w:color="auto"/>
            </w:tcBorders>
          </w:tcPr>
          <w:p w14:paraId="5499B237" w14:textId="77777777" w:rsidR="00F03AC1" w:rsidRPr="00705A34" w:rsidRDefault="00F03AC1" w:rsidP="004027FF">
            <w:pPr>
              <w:spacing w:line="480" w:lineRule="auto"/>
              <w:rPr>
                <w:rFonts w:eastAsia="Palatino Linotype" w:cs="Palatino Linotype"/>
                <w:b/>
                <w:bCs/>
              </w:rPr>
            </w:pPr>
            <w:r w:rsidRPr="00705A34">
              <w:rPr>
                <w:rFonts w:eastAsia="Palatino Linotype" w:cs="Palatino Linotype"/>
                <w:b/>
                <w:bCs/>
              </w:rPr>
              <w:t xml:space="preserve">Slope in </w:t>
            </w:r>
            <w:r w:rsidRPr="00705A34">
              <w:rPr>
                <w:rFonts w:eastAsia="Palatino Linotype" w:cs="Palatino Linotype"/>
                <w:b/>
                <w:bCs/>
                <w:i/>
                <w:iCs/>
              </w:rPr>
              <w:t>Vs</w:t>
            </w:r>
            <w:r w:rsidRPr="00705A34">
              <w:rPr>
                <w:rFonts w:eastAsia="Palatino Linotype" w:cs="Palatino Linotype"/>
                <w:b/>
                <w:bCs/>
              </w:rPr>
              <w:t>, (km/s)/km x 10</w:t>
            </w:r>
            <w:r w:rsidRPr="00705A34">
              <w:rPr>
                <w:rFonts w:eastAsia="Palatino Linotype" w:cs="Palatino Linotype"/>
                <w:b/>
                <w:bCs/>
                <w:vertAlign w:val="superscript"/>
              </w:rPr>
              <w:t>-3</w:t>
            </w:r>
          </w:p>
        </w:tc>
      </w:tr>
      <w:tr w:rsidR="00F03AC1" w14:paraId="45CD79C6" w14:textId="77777777" w:rsidTr="004027FF">
        <w:trPr>
          <w:trHeight w:val="269"/>
        </w:trPr>
        <w:tc>
          <w:tcPr>
            <w:tcW w:w="1260" w:type="dxa"/>
            <w:tcBorders>
              <w:right w:val="single" w:sz="4" w:space="0" w:color="auto"/>
            </w:tcBorders>
          </w:tcPr>
          <w:p w14:paraId="4536F3E5" w14:textId="77777777" w:rsidR="00F03AC1" w:rsidRDefault="00F03AC1" w:rsidP="004027FF">
            <w:pPr>
              <w:rPr>
                <w:rFonts w:eastAsia="Palatino Linotype" w:cs="Palatino Linotype"/>
              </w:rPr>
            </w:pPr>
            <w:r>
              <w:rPr>
                <w:rFonts w:eastAsia="Palatino Linotype" w:cs="Palatino Linotype"/>
              </w:rPr>
              <w:t>1</w:t>
            </w:r>
          </w:p>
        </w:tc>
        <w:tc>
          <w:tcPr>
            <w:tcW w:w="1260" w:type="dxa"/>
            <w:tcBorders>
              <w:left w:val="single" w:sz="4" w:space="0" w:color="auto"/>
              <w:right w:val="single" w:sz="4" w:space="0" w:color="auto"/>
            </w:tcBorders>
          </w:tcPr>
          <w:p w14:paraId="683767B0"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3091C06D" w14:textId="77777777" w:rsidR="00F03AC1" w:rsidRDefault="00F03AC1" w:rsidP="004027FF">
            <w:pPr>
              <w:rPr>
                <w:rFonts w:eastAsia="Palatino Linotype" w:cs="Palatino Linotype"/>
              </w:rPr>
            </w:pPr>
            <w:r>
              <w:rPr>
                <w:rFonts w:eastAsia="Palatino Linotype" w:cs="Palatino Linotype"/>
              </w:rPr>
              <w:t>4.213</w:t>
            </w:r>
          </w:p>
        </w:tc>
        <w:tc>
          <w:tcPr>
            <w:tcW w:w="1980" w:type="dxa"/>
            <w:tcBorders>
              <w:left w:val="single" w:sz="4" w:space="0" w:color="auto"/>
            </w:tcBorders>
          </w:tcPr>
          <w:p w14:paraId="628FE83E" w14:textId="77777777" w:rsidR="00F03AC1" w:rsidRDefault="00F03AC1" w:rsidP="004027FF">
            <w:pPr>
              <w:rPr>
                <w:rFonts w:eastAsia="Palatino Linotype" w:cs="Palatino Linotype"/>
              </w:rPr>
            </w:pPr>
            <w:r>
              <w:rPr>
                <w:rFonts w:eastAsia="Palatino Linotype" w:cs="Palatino Linotype"/>
              </w:rPr>
              <w:t>2.659</w:t>
            </w:r>
          </w:p>
        </w:tc>
      </w:tr>
      <w:tr w:rsidR="00F03AC1" w14:paraId="3BD45B5B" w14:textId="77777777" w:rsidTr="004027FF">
        <w:tc>
          <w:tcPr>
            <w:tcW w:w="1260" w:type="dxa"/>
            <w:tcBorders>
              <w:right w:val="single" w:sz="4" w:space="0" w:color="auto"/>
            </w:tcBorders>
          </w:tcPr>
          <w:p w14:paraId="76C5864E" w14:textId="77777777" w:rsidR="00F03AC1" w:rsidRDefault="00F03AC1" w:rsidP="004027FF">
            <w:pPr>
              <w:rPr>
                <w:rFonts w:eastAsia="Palatino Linotype" w:cs="Palatino Linotype"/>
              </w:rPr>
            </w:pPr>
            <w:r>
              <w:rPr>
                <w:rFonts w:eastAsia="Palatino Linotype" w:cs="Palatino Linotype"/>
              </w:rPr>
              <w:t>2</w:t>
            </w:r>
          </w:p>
        </w:tc>
        <w:tc>
          <w:tcPr>
            <w:tcW w:w="1260" w:type="dxa"/>
            <w:tcBorders>
              <w:left w:val="single" w:sz="4" w:space="0" w:color="auto"/>
              <w:right w:val="single" w:sz="4" w:space="0" w:color="auto"/>
            </w:tcBorders>
          </w:tcPr>
          <w:p w14:paraId="12BE5553"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2ADC15B7" w14:textId="77777777" w:rsidR="00F03AC1" w:rsidRDefault="00F03AC1" w:rsidP="004027FF">
            <w:pPr>
              <w:rPr>
                <w:rFonts w:eastAsia="Palatino Linotype" w:cs="Palatino Linotype"/>
              </w:rPr>
            </w:pPr>
            <w:r>
              <w:rPr>
                <w:rFonts w:eastAsia="Palatino Linotype" w:cs="Palatino Linotype"/>
              </w:rPr>
              <w:t>4.284</w:t>
            </w:r>
          </w:p>
        </w:tc>
        <w:tc>
          <w:tcPr>
            <w:tcW w:w="1980" w:type="dxa"/>
            <w:tcBorders>
              <w:left w:val="single" w:sz="4" w:space="0" w:color="auto"/>
            </w:tcBorders>
          </w:tcPr>
          <w:p w14:paraId="5839C8AC" w14:textId="77777777" w:rsidR="00F03AC1" w:rsidRDefault="00F03AC1" w:rsidP="004027FF">
            <w:pPr>
              <w:rPr>
                <w:rFonts w:eastAsia="Palatino Linotype" w:cs="Palatino Linotype"/>
              </w:rPr>
            </w:pPr>
            <w:r>
              <w:rPr>
                <w:rFonts w:eastAsia="Palatino Linotype" w:cs="Palatino Linotype"/>
              </w:rPr>
              <w:t>2.491</w:t>
            </w:r>
          </w:p>
        </w:tc>
      </w:tr>
      <w:tr w:rsidR="00F03AC1" w14:paraId="36E04015" w14:textId="77777777" w:rsidTr="004027FF">
        <w:tc>
          <w:tcPr>
            <w:tcW w:w="1260" w:type="dxa"/>
            <w:tcBorders>
              <w:right w:val="single" w:sz="4" w:space="0" w:color="auto"/>
            </w:tcBorders>
          </w:tcPr>
          <w:p w14:paraId="5CC188F9" w14:textId="77777777" w:rsidR="00F03AC1" w:rsidRDefault="00F03AC1" w:rsidP="004027FF">
            <w:pPr>
              <w:rPr>
                <w:rFonts w:eastAsia="Palatino Linotype" w:cs="Palatino Linotype"/>
              </w:rPr>
            </w:pPr>
            <w:r>
              <w:rPr>
                <w:rFonts w:eastAsia="Palatino Linotype" w:cs="Palatino Linotype"/>
              </w:rPr>
              <w:t>3</w:t>
            </w:r>
          </w:p>
        </w:tc>
        <w:tc>
          <w:tcPr>
            <w:tcW w:w="1260" w:type="dxa"/>
            <w:tcBorders>
              <w:left w:val="single" w:sz="4" w:space="0" w:color="auto"/>
              <w:right w:val="single" w:sz="4" w:space="0" w:color="auto"/>
            </w:tcBorders>
          </w:tcPr>
          <w:p w14:paraId="07B0AD46"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1FF410BA" w14:textId="77777777" w:rsidR="00F03AC1" w:rsidRDefault="00F03AC1" w:rsidP="004027FF">
            <w:pPr>
              <w:rPr>
                <w:rFonts w:eastAsia="Palatino Linotype" w:cs="Palatino Linotype"/>
              </w:rPr>
            </w:pPr>
            <w:r>
              <w:rPr>
                <w:rFonts w:eastAsia="Palatino Linotype" w:cs="Palatino Linotype"/>
              </w:rPr>
              <w:t>4.261</w:t>
            </w:r>
          </w:p>
        </w:tc>
        <w:tc>
          <w:tcPr>
            <w:tcW w:w="1980" w:type="dxa"/>
            <w:tcBorders>
              <w:left w:val="single" w:sz="4" w:space="0" w:color="auto"/>
            </w:tcBorders>
          </w:tcPr>
          <w:p w14:paraId="71326F2F" w14:textId="77777777" w:rsidR="00F03AC1" w:rsidRDefault="00F03AC1" w:rsidP="004027FF">
            <w:pPr>
              <w:rPr>
                <w:rFonts w:eastAsia="Palatino Linotype" w:cs="Palatino Linotype"/>
              </w:rPr>
            </w:pPr>
            <w:r>
              <w:rPr>
                <w:rFonts w:eastAsia="Palatino Linotype" w:cs="Palatino Linotype"/>
              </w:rPr>
              <w:t>2.430</w:t>
            </w:r>
          </w:p>
        </w:tc>
      </w:tr>
      <w:tr w:rsidR="00F03AC1" w14:paraId="12960D71" w14:textId="77777777" w:rsidTr="004027FF">
        <w:tc>
          <w:tcPr>
            <w:tcW w:w="1260" w:type="dxa"/>
            <w:tcBorders>
              <w:right w:val="single" w:sz="4" w:space="0" w:color="auto"/>
            </w:tcBorders>
          </w:tcPr>
          <w:p w14:paraId="54072F95" w14:textId="77777777" w:rsidR="00F03AC1" w:rsidRDefault="00F03AC1" w:rsidP="004027FF">
            <w:pPr>
              <w:rPr>
                <w:rFonts w:eastAsia="Palatino Linotype" w:cs="Palatino Linotype"/>
              </w:rPr>
            </w:pPr>
            <w:r>
              <w:rPr>
                <w:rFonts w:eastAsia="Palatino Linotype" w:cs="Palatino Linotype"/>
              </w:rPr>
              <w:t>4</w:t>
            </w:r>
          </w:p>
        </w:tc>
        <w:tc>
          <w:tcPr>
            <w:tcW w:w="1260" w:type="dxa"/>
            <w:tcBorders>
              <w:left w:val="single" w:sz="4" w:space="0" w:color="auto"/>
              <w:right w:val="single" w:sz="4" w:space="0" w:color="auto"/>
            </w:tcBorders>
          </w:tcPr>
          <w:p w14:paraId="32B94BAF"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09994947" w14:textId="77777777" w:rsidR="00F03AC1" w:rsidRDefault="00F03AC1" w:rsidP="004027FF">
            <w:pPr>
              <w:rPr>
                <w:rFonts w:eastAsia="Palatino Linotype" w:cs="Palatino Linotype"/>
              </w:rPr>
            </w:pPr>
            <w:r>
              <w:rPr>
                <w:rFonts w:eastAsia="Palatino Linotype" w:cs="Palatino Linotype"/>
              </w:rPr>
              <w:t>4.273</w:t>
            </w:r>
          </w:p>
        </w:tc>
        <w:tc>
          <w:tcPr>
            <w:tcW w:w="1980" w:type="dxa"/>
            <w:tcBorders>
              <w:left w:val="single" w:sz="4" w:space="0" w:color="auto"/>
            </w:tcBorders>
          </w:tcPr>
          <w:p w14:paraId="589CCDF5" w14:textId="77777777" w:rsidR="00F03AC1" w:rsidRDefault="00F03AC1" w:rsidP="004027FF">
            <w:pPr>
              <w:rPr>
                <w:rFonts w:eastAsia="Palatino Linotype" w:cs="Palatino Linotype"/>
              </w:rPr>
            </w:pPr>
            <w:r>
              <w:rPr>
                <w:rFonts w:eastAsia="Palatino Linotype" w:cs="Palatino Linotype"/>
              </w:rPr>
              <w:t>2.376</w:t>
            </w:r>
          </w:p>
        </w:tc>
      </w:tr>
      <w:tr w:rsidR="00F03AC1" w14:paraId="5D7A3D7B" w14:textId="77777777" w:rsidTr="004027FF">
        <w:tc>
          <w:tcPr>
            <w:tcW w:w="1260" w:type="dxa"/>
            <w:tcBorders>
              <w:right w:val="single" w:sz="4" w:space="0" w:color="auto"/>
            </w:tcBorders>
          </w:tcPr>
          <w:p w14:paraId="218E6EEF" w14:textId="77777777" w:rsidR="00F03AC1" w:rsidRDefault="00F03AC1" w:rsidP="004027FF">
            <w:pPr>
              <w:rPr>
                <w:rFonts w:eastAsia="Palatino Linotype" w:cs="Palatino Linotype"/>
              </w:rPr>
            </w:pPr>
            <w:r>
              <w:rPr>
                <w:rFonts w:eastAsia="Palatino Linotype" w:cs="Palatino Linotype"/>
              </w:rPr>
              <w:t>4</w:t>
            </w:r>
          </w:p>
        </w:tc>
        <w:tc>
          <w:tcPr>
            <w:tcW w:w="1260" w:type="dxa"/>
            <w:tcBorders>
              <w:left w:val="single" w:sz="4" w:space="0" w:color="auto"/>
              <w:right w:val="single" w:sz="4" w:space="0" w:color="auto"/>
            </w:tcBorders>
          </w:tcPr>
          <w:p w14:paraId="70429A37"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4623368D" w14:textId="77777777" w:rsidR="00F03AC1" w:rsidRDefault="00F03AC1" w:rsidP="004027FF">
            <w:pPr>
              <w:rPr>
                <w:rFonts w:eastAsia="Palatino Linotype" w:cs="Palatino Linotype"/>
              </w:rPr>
            </w:pPr>
            <w:r>
              <w:rPr>
                <w:rFonts w:eastAsia="Palatino Linotype" w:cs="Palatino Linotype"/>
              </w:rPr>
              <w:t>4.224</w:t>
            </w:r>
          </w:p>
        </w:tc>
        <w:tc>
          <w:tcPr>
            <w:tcW w:w="1980" w:type="dxa"/>
            <w:tcBorders>
              <w:left w:val="single" w:sz="4" w:space="0" w:color="auto"/>
            </w:tcBorders>
          </w:tcPr>
          <w:p w14:paraId="4FF0A1C1" w14:textId="77777777" w:rsidR="00F03AC1" w:rsidRDefault="00F03AC1" w:rsidP="004027FF">
            <w:pPr>
              <w:rPr>
                <w:rFonts w:eastAsia="Palatino Linotype" w:cs="Palatino Linotype"/>
              </w:rPr>
            </w:pPr>
            <w:r>
              <w:rPr>
                <w:rFonts w:eastAsia="Palatino Linotype" w:cs="Palatino Linotype"/>
              </w:rPr>
              <w:t>3.598</w:t>
            </w:r>
          </w:p>
        </w:tc>
      </w:tr>
      <w:tr w:rsidR="00F03AC1" w14:paraId="01660CBB" w14:textId="77777777" w:rsidTr="004027FF">
        <w:tc>
          <w:tcPr>
            <w:tcW w:w="1260" w:type="dxa"/>
            <w:tcBorders>
              <w:right w:val="single" w:sz="4" w:space="0" w:color="auto"/>
            </w:tcBorders>
          </w:tcPr>
          <w:p w14:paraId="359585C1" w14:textId="77777777" w:rsidR="00F03AC1" w:rsidRDefault="00F03AC1" w:rsidP="004027FF">
            <w:pPr>
              <w:rPr>
                <w:rFonts w:eastAsia="Palatino Linotype" w:cs="Palatino Linotype"/>
              </w:rPr>
            </w:pPr>
            <w:r>
              <w:rPr>
                <w:rFonts w:eastAsia="Palatino Linotype" w:cs="Palatino Linotype"/>
              </w:rPr>
              <w:t>5</w:t>
            </w:r>
          </w:p>
        </w:tc>
        <w:tc>
          <w:tcPr>
            <w:tcW w:w="1260" w:type="dxa"/>
            <w:tcBorders>
              <w:left w:val="single" w:sz="4" w:space="0" w:color="auto"/>
              <w:right w:val="single" w:sz="4" w:space="0" w:color="auto"/>
            </w:tcBorders>
          </w:tcPr>
          <w:p w14:paraId="4439106F"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5C384B90" w14:textId="77777777" w:rsidR="00F03AC1" w:rsidRDefault="00F03AC1" w:rsidP="004027FF">
            <w:pPr>
              <w:rPr>
                <w:rFonts w:eastAsia="Palatino Linotype" w:cs="Palatino Linotype"/>
              </w:rPr>
            </w:pPr>
            <w:r>
              <w:rPr>
                <w:rFonts w:eastAsia="Palatino Linotype" w:cs="Palatino Linotype"/>
              </w:rPr>
              <w:t>4.279</w:t>
            </w:r>
          </w:p>
        </w:tc>
        <w:tc>
          <w:tcPr>
            <w:tcW w:w="1980" w:type="dxa"/>
            <w:tcBorders>
              <w:left w:val="single" w:sz="4" w:space="0" w:color="auto"/>
            </w:tcBorders>
          </w:tcPr>
          <w:p w14:paraId="76B7B9F6" w14:textId="77777777" w:rsidR="00F03AC1" w:rsidRDefault="00F03AC1" w:rsidP="004027FF">
            <w:pPr>
              <w:rPr>
                <w:rFonts w:eastAsia="Palatino Linotype" w:cs="Palatino Linotype"/>
              </w:rPr>
            </w:pPr>
            <w:r>
              <w:rPr>
                <w:rFonts w:eastAsia="Palatino Linotype" w:cs="Palatino Linotype"/>
              </w:rPr>
              <w:t>2.344</w:t>
            </w:r>
          </w:p>
        </w:tc>
      </w:tr>
      <w:tr w:rsidR="00F03AC1" w14:paraId="2F481C1C" w14:textId="77777777" w:rsidTr="004027FF">
        <w:tc>
          <w:tcPr>
            <w:tcW w:w="1260" w:type="dxa"/>
            <w:tcBorders>
              <w:right w:val="single" w:sz="4" w:space="0" w:color="auto"/>
            </w:tcBorders>
          </w:tcPr>
          <w:p w14:paraId="430306E0" w14:textId="77777777" w:rsidR="00F03AC1" w:rsidRDefault="00F03AC1" w:rsidP="004027FF">
            <w:pPr>
              <w:rPr>
                <w:rFonts w:eastAsia="Palatino Linotype" w:cs="Palatino Linotype"/>
              </w:rPr>
            </w:pPr>
            <w:r>
              <w:rPr>
                <w:rFonts w:eastAsia="Palatino Linotype" w:cs="Palatino Linotype"/>
              </w:rPr>
              <w:t>5</w:t>
            </w:r>
          </w:p>
        </w:tc>
        <w:tc>
          <w:tcPr>
            <w:tcW w:w="1260" w:type="dxa"/>
            <w:tcBorders>
              <w:left w:val="single" w:sz="4" w:space="0" w:color="auto"/>
              <w:right w:val="single" w:sz="4" w:space="0" w:color="auto"/>
            </w:tcBorders>
          </w:tcPr>
          <w:p w14:paraId="662B87E8"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2F09ADFE" w14:textId="77777777" w:rsidR="00F03AC1" w:rsidRDefault="00F03AC1" w:rsidP="004027FF">
            <w:pPr>
              <w:rPr>
                <w:rFonts w:eastAsia="Palatino Linotype" w:cs="Palatino Linotype"/>
              </w:rPr>
            </w:pPr>
            <w:r>
              <w:rPr>
                <w:rFonts w:eastAsia="Palatino Linotype" w:cs="Palatino Linotype"/>
              </w:rPr>
              <w:t>4.252</w:t>
            </w:r>
          </w:p>
        </w:tc>
        <w:tc>
          <w:tcPr>
            <w:tcW w:w="1980" w:type="dxa"/>
            <w:tcBorders>
              <w:left w:val="single" w:sz="4" w:space="0" w:color="auto"/>
            </w:tcBorders>
          </w:tcPr>
          <w:p w14:paraId="2164B388" w14:textId="77777777" w:rsidR="00F03AC1" w:rsidRDefault="00F03AC1" w:rsidP="004027FF">
            <w:pPr>
              <w:rPr>
                <w:rFonts w:eastAsia="Palatino Linotype" w:cs="Palatino Linotype"/>
              </w:rPr>
            </w:pPr>
            <w:r>
              <w:rPr>
                <w:rFonts w:eastAsia="Palatino Linotype" w:cs="Palatino Linotype"/>
              </w:rPr>
              <w:t>3.067</w:t>
            </w:r>
          </w:p>
        </w:tc>
      </w:tr>
      <w:tr w:rsidR="00F03AC1" w14:paraId="466685F3" w14:textId="77777777" w:rsidTr="004027FF">
        <w:tc>
          <w:tcPr>
            <w:tcW w:w="1260" w:type="dxa"/>
            <w:tcBorders>
              <w:right w:val="single" w:sz="4" w:space="0" w:color="auto"/>
            </w:tcBorders>
          </w:tcPr>
          <w:p w14:paraId="7C6B1E62" w14:textId="77777777" w:rsidR="00F03AC1" w:rsidRDefault="00F03AC1" w:rsidP="004027FF">
            <w:pPr>
              <w:rPr>
                <w:rFonts w:eastAsia="Palatino Linotype" w:cs="Palatino Linotype"/>
              </w:rPr>
            </w:pPr>
            <w:r>
              <w:rPr>
                <w:rFonts w:eastAsia="Palatino Linotype" w:cs="Palatino Linotype"/>
              </w:rPr>
              <w:t>6</w:t>
            </w:r>
          </w:p>
        </w:tc>
        <w:tc>
          <w:tcPr>
            <w:tcW w:w="1260" w:type="dxa"/>
            <w:tcBorders>
              <w:left w:val="single" w:sz="4" w:space="0" w:color="auto"/>
              <w:right w:val="single" w:sz="4" w:space="0" w:color="auto"/>
            </w:tcBorders>
          </w:tcPr>
          <w:p w14:paraId="347988FE"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358947A0" w14:textId="77777777" w:rsidR="00F03AC1" w:rsidRDefault="00F03AC1" w:rsidP="004027FF">
            <w:pPr>
              <w:rPr>
                <w:rFonts w:eastAsia="Palatino Linotype" w:cs="Palatino Linotype"/>
              </w:rPr>
            </w:pPr>
            <w:r>
              <w:rPr>
                <w:rFonts w:eastAsia="Palatino Linotype" w:cs="Palatino Linotype"/>
              </w:rPr>
              <w:t>4.285</w:t>
            </w:r>
          </w:p>
        </w:tc>
        <w:tc>
          <w:tcPr>
            <w:tcW w:w="1980" w:type="dxa"/>
            <w:tcBorders>
              <w:left w:val="single" w:sz="4" w:space="0" w:color="auto"/>
            </w:tcBorders>
          </w:tcPr>
          <w:p w14:paraId="6E8D864F" w14:textId="77777777" w:rsidR="00F03AC1" w:rsidRDefault="00F03AC1" w:rsidP="004027FF">
            <w:pPr>
              <w:rPr>
                <w:rFonts w:eastAsia="Palatino Linotype" w:cs="Palatino Linotype"/>
              </w:rPr>
            </w:pPr>
            <w:r>
              <w:rPr>
                <w:rFonts w:eastAsia="Palatino Linotype" w:cs="Palatino Linotype"/>
              </w:rPr>
              <w:t>2.312</w:t>
            </w:r>
          </w:p>
        </w:tc>
      </w:tr>
      <w:tr w:rsidR="00F03AC1" w14:paraId="4C1C02CA" w14:textId="77777777" w:rsidTr="004027FF">
        <w:tc>
          <w:tcPr>
            <w:tcW w:w="1260" w:type="dxa"/>
            <w:tcBorders>
              <w:right w:val="single" w:sz="4" w:space="0" w:color="auto"/>
            </w:tcBorders>
          </w:tcPr>
          <w:p w14:paraId="662DA1DA" w14:textId="77777777" w:rsidR="00F03AC1" w:rsidRDefault="00F03AC1" w:rsidP="004027FF">
            <w:pPr>
              <w:rPr>
                <w:rFonts w:eastAsia="Palatino Linotype" w:cs="Palatino Linotype"/>
              </w:rPr>
            </w:pPr>
            <w:r>
              <w:rPr>
                <w:rFonts w:eastAsia="Palatino Linotype" w:cs="Palatino Linotype"/>
              </w:rPr>
              <w:t>6</w:t>
            </w:r>
          </w:p>
        </w:tc>
        <w:tc>
          <w:tcPr>
            <w:tcW w:w="1260" w:type="dxa"/>
            <w:tcBorders>
              <w:left w:val="single" w:sz="4" w:space="0" w:color="auto"/>
              <w:right w:val="single" w:sz="4" w:space="0" w:color="auto"/>
            </w:tcBorders>
          </w:tcPr>
          <w:p w14:paraId="7FA71B95"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48DA18D7" w14:textId="77777777" w:rsidR="00F03AC1" w:rsidRDefault="00F03AC1" w:rsidP="004027FF">
            <w:pPr>
              <w:rPr>
                <w:rFonts w:eastAsia="Palatino Linotype" w:cs="Palatino Linotype"/>
              </w:rPr>
            </w:pPr>
            <w:r>
              <w:rPr>
                <w:rFonts w:eastAsia="Palatino Linotype" w:cs="Palatino Linotype"/>
              </w:rPr>
              <w:t>4.265</w:t>
            </w:r>
          </w:p>
        </w:tc>
        <w:tc>
          <w:tcPr>
            <w:tcW w:w="1980" w:type="dxa"/>
            <w:tcBorders>
              <w:left w:val="single" w:sz="4" w:space="0" w:color="auto"/>
            </w:tcBorders>
          </w:tcPr>
          <w:p w14:paraId="71F7D7BB" w14:textId="77777777" w:rsidR="00F03AC1" w:rsidRDefault="00F03AC1" w:rsidP="004027FF">
            <w:pPr>
              <w:rPr>
                <w:rFonts w:eastAsia="Palatino Linotype" w:cs="Palatino Linotype"/>
              </w:rPr>
            </w:pPr>
            <w:r>
              <w:rPr>
                <w:rFonts w:eastAsia="Palatino Linotype" w:cs="Palatino Linotype"/>
              </w:rPr>
              <w:t>2.867</w:t>
            </w:r>
          </w:p>
        </w:tc>
      </w:tr>
      <w:tr w:rsidR="00F03AC1" w14:paraId="68002C09" w14:textId="77777777" w:rsidTr="004027FF">
        <w:tc>
          <w:tcPr>
            <w:tcW w:w="1260" w:type="dxa"/>
            <w:tcBorders>
              <w:right w:val="single" w:sz="4" w:space="0" w:color="auto"/>
            </w:tcBorders>
          </w:tcPr>
          <w:p w14:paraId="69A3E1E9"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4F1EA260"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65482AF1" w14:textId="77777777" w:rsidR="00F03AC1" w:rsidRDefault="00F03AC1" w:rsidP="004027FF">
            <w:pPr>
              <w:rPr>
                <w:rFonts w:eastAsia="Palatino Linotype" w:cs="Palatino Linotype"/>
              </w:rPr>
            </w:pPr>
            <w:r>
              <w:rPr>
                <w:rFonts w:eastAsia="Palatino Linotype" w:cs="Palatino Linotype"/>
              </w:rPr>
              <w:t>4.289</w:t>
            </w:r>
          </w:p>
        </w:tc>
        <w:tc>
          <w:tcPr>
            <w:tcW w:w="1980" w:type="dxa"/>
            <w:tcBorders>
              <w:left w:val="single" w:sz="4" w:space="0" w:color="auto"/>
            </w:tcBorders>
          </w:tcPr>
          <w:p w14:paraId="1CA4593D" w14:textId="77777777" w:rsidR="00F03AC1" w:rsidRDefault="00F03AC1" w:rsidP="004027FF">
            <w:pPr>
              <w:rPr>
                <w:rFonts w:eastAsia="Palatino Linotype" w:cs="Palatino Linotype"/>
              </w:rPr>
            </w:pPr>
            <w:r>
              <w:rPr>
                <w:rFonts w:eastAsia="Palatino Linotype" w:cs="Palatino Linotype"/>
              </w:rPr>
              <w:t>2.300</w:t>
            </w:r>
          </w:p>
        </w:tc>
      </w:tr>
      <w:tr w:rsidR="00F03AC1" w14:paraId="3CE4E4A8" w14:textId="77777777" w:rsidTr="004027FF">
        <w:tc>
          <w:tcPr>
            <w:tcW w:w="1260" w:type="dxa"/>
            <w:tcBorders>
              <w:right w:val="single" w:sz="4" w:space="0" w:color="auto"/>
            </w:tcBorders>
          </w:tcPr>
          <w:p w14:paraId="69A63BEB"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2955A0BB"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5503F129" w14:textId="77777777" w:rsidR="00F03AC1" w:rsidRDefault="00F03AC1" w:rsidP="004027FF">
            <w:pPr>
              <w:rPr>
                <w:rFonts w:eastAsia="Palatino Linotype" w:cs="Palatino Linotype"/>
              </w:rPr>
            </w:pPr>
            <w:r>
              <w:rPr>
                <w:rFonts w:eastAsia="Palatino Linotype" w:cs="Palatino Linotype"/>
              </w:rPr>
              <w:t>4.276</w:t>
            </w:r>
          </w:p>
        </w:tc>
        <w:tc>
          <w:tcPr>
            <w:tcW w:w="1980" w:type="dxa"/>
            <w:tcBorders>
              <w:left w:val="single" w:sz="4" w:space="0" w:color="auto"/>
            </w:tcBorders>
          </w:tcPr>
          <w:p w14:paraId="134799D3" w14:textId="77777777" w:rsidR="00F03AC1" w:rsidRDefault="00F03AC1" w:rsidP="004027FF">
            <w:pPr>
              <w:rPr>
                <w:rFonts w:eastAsia="Palatino Linotype" w:cs="Palatino Linotype"/>
              </w:rPr>
            </w:pPr>
            <w:r>
              <w:rPr>
                <w:rFonts w:eastAsia="Palatino Linotype" w:cs="Palatino Linotype"/>
              </w:rPr>
              <w:t>2.690</w:t>
            </w:r>
          </w:p>
        </w:tc>
      </w:tr>
      <w:tr w:rsidR="00F03AC1" w14:paraId="7B418ACA" w14:textId="77777777" w:rsidTr="004027FF">
        <w:tc>
          <w:tcPr>
            <w:tcW w:w="1260" w:type="dxa"/>
            <w:tcBorders>
              <w:right w:val="single" w:sz="4" w:space="0" w:color="auto"/>
            </w:tcBorders>
          </w:tcPr>
          <w:p w14:paraId="3424D2EE"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03BCBC65"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7A94308D" w14:textId="77777777" w:rsidR="00F03AC1" w:rsidRDefault="00F03AC1" w:rsidP="004027FF">
            <w:pPr>
              <w:rPr>
                <w:rFonts w:eastAsia="Palatino Linotype" w:cs="Palatino Linotype"/>
              </w:rPr>
            </w:pPr>
            <w:r>
              <w:rPr>
                <w:rFonts w:eastAsia="Palatino Linotype" w:cs="Palatino Linotype"/>
              </w:rPr>
              <w:t>4.234</w:t>
            </w:r>
          </w:p>
        </w:tc>
        <w:tc>
          <w:tcPr>
            <w:tcW w:w="1980" w:type="dxa"/>
            <w:tcBorders>
              <w:left w:val="single" w:sz="4" w:space="0" w:color="auto"/>
            </w:tcBorders>
          </w:tcPr>
          <w:p w14:paraId="22178477" w14:textId="77777777" w:rsidR="00F03AC1" w:rsidRDefault="00F03AC1" w:rsidP="004027FF">
            <w:pPr>
              <w:rPr>
                <w:rFonts w:eastAsia="Palatino Linotype" w:cs="Palatino Linotype"/>
              </w:rPr>
            </w:pPr>
            <w:r>
              <w:rPr>
                <w:rFonts w:eastAsia="Palatino Linotype" w:cs="Palatino Linotype"/>
              </w:rPr>
              <w:t>3.645</w:t>
            </w:r>
          </w:p>
        </w:tc>
      </w:tr>
      <w:tr w:rsidR="00F03AC1" w14:paraId="7A491762" w14:textId="77777777" w:rsidTr="004027FF">
        <w:tc>
          <w:tcPr>
            <w:tcW w:w="1260" w:type="dxa"/>
            <w:tcBorders>
              <w:right w:val="single" w:sz="4" w:space="0" w:color="auto"/>
            </w:tcBorders>
          </w:tcPr>
          <w:p w14:paraId="1C76651D"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0511DB96"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1921B900" w14:textId="77777777" w:rsidR="00F03AC1" w:rsidRDefault="00F03AC1" w:rsidP="004027FF">
            <w:pPr>
              <w:rPr>
                <w:rFonts w:eastAsia="Palatino Linotype" w:cs="Palatino Linotype"/>
              </w:rPr>
            </w:pPr>
            <w:r>
              <w:rPr>
                <w:rFonts w:eastAsia="Palatino Linotype" w:cs="Palatino Linotype"/>
              </w:rPr>
              <w:t>4.294</w:t>
            </w:r>
          </w:p>
        </w:tc>
        <w:tc>
          <w:tcPr>
            <w:tcW w:w="1980" w:type="dxa"/>
            <w:tcBorders>
              <w:left w:val="single" w:sz="4" w:space="0" w:color="auto"/>
            </w:tcBorders>
          </w:tcPr>
          <w:p w14:paraId="3DC2EE9F" w14:textId="77777777" w:rsidR="00F03AC1" w:rsidRDefault="00F03AC1" w:rsidP="004027FF">
            <w:pPr>
              <w:rPr>
                <w:rFonts w:eastAsia="Palatino Linotype" w:cs="Palatino Linotype"/>
              </w:rPr>
            </w:pPr>
            <w:r>
              <w:rPr>
                <w:rFonts w:eastAsia="Palatino Linotype" w:cs="Palatino Linotype"/>
              </w:rPr>
              <w:t>2.273</w:t>
            </w:r>
          </w:p>
        </w:tc>
      </w:tr>
      <w:tr w:rsidR="00F03AC1" w14:paraId="0012B908" w14:textId="77777777" w:rsidTr="004027FF">
        <w:tc>
          <w:tcPr>
            <w:tcW w:w="1260" w:type="dxa"/>
            <w:tcBorders>
              <w:right w:val="single" w:sz="4" w:space="0" w:color="auto"/>
            </w:tcBorders>
          </w:tcPr>
          <w:p w14:paraId="611311B2"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339AC6B0"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53C50C6D" w14:textId="77777777" w:rsidR="00F03AC1" w:rsidRDefault="00F03AC1" w:rsidP="004027FF">
            <w:pPr>
              <w:rPr>
                <w:rFonts w:eastAsia="Palatino Linotype" w:cs="Palatino Linotype"/>
              </w:rPr>
            </w:pPr>
            <w:r>
              <w:rPr>
                <w:rFonts w:eastAsia="Palatino Linotype" w:cs="Palatino Linotype"/>
              </w:rPr>
              <w:t>4.282</w:t>
            </w:r>
          </w:p>
        </w:tc>
        <w:tc>
          <w:tcPr>
            <w:tcW w:w="1980" w:type="dxa"/>
            <w:tcBorders>
              <w:left w:val="single" w:sz="4" w:space="0" w:color="auto"/>
            </w:tcBorders>
          </w:tcPr>
          <w:p w14:paraId="497A9E2B" w14:textId="77777777" w:rsidR="00F03AC1" w:rsidRDefault="00F03AC1" w:rsidP="004027FF">
            <w:pPr>
              <w:rPr>
                <w:rFonts w:eastAsia="Palatino Linotype" w:cs="Palatino Linotype"/>
              </w:rPr>
            </w:pPr>
            <w:r>
              <w:rPr>
                <w:rFonts w:eastAsia="Palatino Linotype" w:cs="Palatino Linotype"/>
              </w:rPr>
              <w:t>2.597</w:t>
            </w:r>
          </w:p>
        </w:tc>
      </w:tr>
      <w:tr w:rsidR="00F03AC1" w14:paraId="339894E6" w14:textId="77777777" w:rsidTr="004027FF">
        <w:tc>
          <w:tcPr>
            <w:tcW w:w="1260" w:type="dxa"/>
            <w:tcBorders>
              <w:right w:val="single" w:sz="4" w:space="0" w:color="auto"/>
            </w:tcBorders>
          </w:tcPr>
          <w:p w14:paraId="6951207A"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6857C77A"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0A8C9506" w14:textId="77777777" w:rsidR="00F03AC1" w:rsidRDefault="00F03AC1" w:rsidP="004027FF">
            <w:pPr>
              <w:rPr>
                <w:rFonts w:eastAsia="Palatino Linotype" w:cs="Palatino Linotype"/>
              </w:rPr>
            </w:pPr>
            <w:r>
              <w:rPr>
                <w:rFonts w:eastAsia="Palatino Linotype" w:cs="Palatino Linotype"/>
              </w:rPr>
              <w:t>4.257</w:t>
            </w:r>
          </w:p>
        </w:tc>
        <w:tc>
          <w:tcPr>
            <w:tcW w:w="1980" w:type="dxa"/>
            <w:tcBorders>
              <w:left w:val="single" w:sz="4" w:space="0" w:color="auto"/>
            </w:tcBorders>
          </w:tcPr>
          <w:p w14:paraId="4E3DCAC4" w14:textId="77777777" w:rsidR="00F03AC1" w:rsidRDefault="00F03AC1" w:rsidP="004027FF">
            <w:pPr>
              <w:rPr>
                <w:rFonts w:eastAsia="Palatino Linotype" w:cs="Palatino Linotype"/>
              </w:rPr>
            </w:pPr>
            <w:r>
              <w:rPr>
                <w:rFonts w:eastAsia="Palatino Linotype" w:cs="Palatino Linotype"/>
              </w:rPr>
              <w:t>3.191</w:t>
            </w:r>
          </w:p>
        </w:tc>
      </w:tr>
      <w:tr w:rsidR="00F03AC1" w14:paraId="1D7E8DC1" w14:textId="77777777" w:rsidTr="004027FF">
        <w:tc>
          <w:tcPr>
            <w:tcW w:w="1260" w:type="dxa"/>
            <w:tcBorders>
              <w:right w:val="single" w:sz="4" w:space="0" w:color="auto"/>
            </w:tcBorders>
          </w:tcPr>
          <w:p w14:paraId="7F951145"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14C47C7B"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50E82A43" w14:textId="77777777" w:rsidR="00F03AC1" w:rsidRDefault="00F03AC1" w:rsidP="004027FF">
            <w:pPr>
              <w:rPr>
                <w:rFonts w:eastAsia="Palatino Linotype" w:cs="Palatino Linotype"/>
              </w:rPr>
            </w:pPr>
            <w:r>
              <w:rPr>
                <w:rFonts w:eastAsia="Palatino Linotype" w:cs="Palatino Linotype"/>
              </w:rPr>
              <w:t>4.297</w:t>
            </w:r>
          </w:p>
        </w:tc>
        <w:tc>
          <w:tcPr>
            <w:tcW w:w="1980" w:type="dxa"/>
            <w:tcBorders>
              <w:left w:val="single" w:sz="4" w:space="0" w:color="auto"/>
            </w:tcBorders>
          </w:tcPr>
          <w:p w14:paraId="75AA334A" w14:textId="77777777" w:rsidR="00F03AC1" w:rsidRDefault="00F03AC1" w:rsidP="004027FF">
            <w:pPr>
              <w:rPr>
                <w:rFonts w:eastAsia="Palatino Linotype" w:cs="Palatino Linotype"/>
              </w:rPr>
            </w:pPr>
            <w:r>
              <w:rPr>
                <w:rFonts w:eastAsia="Palatino Linotype" w:cs="Palatino Linotype"/>
              </w:rPr>
              <w:t>2.260</w:t>
            </w:r>
          </w:p>
        </w:tc>
      </w:tr>
      <w:tr w:rsidR="00F03AC1" w14:paraId="102F3503" w14:textId="77777777" w:rsidTr="004027FF">
        <w:tc>
          <w:tcPr>
            <w:tcW w:w="1260" w:type="dxa"/>
            <w:tcBorders>
              <w:right w:val="single" w:sz="4" w:space="0" w:color="auto"/>
            </w:tcBorders>
          </w:tcPr>
          <w:p w14:paraId="1B10DFEF"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716B9DDA"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48939FB8" w14:textId="77777777" w:rsidR="00F03AC1" w:rsidRDefault="00F03AC1" w:rsidP="004027FF">
            <w:pPr>
              <w:rPr>
                <w:rFonts w:eastAsia="Palatino Linotype" w:cs="Palatino Linotype"/>
              </w:rPr>
            </w:pPr>
            <w:r>
              <w:rPr>
                <w:rFonts w:eastAsia="Palatino Linotype" w:cs="Palatino Linotype"/>
              </w:rPr>
              <w:t>4.285</w:t>
            </w:r>
          </w:p>
        </w:tc>
        <w:tc>
          <w:tcPr>
            <w:tcW w:w="1980" w:type="dxa"/>
            <w:tcBorders>
              <w:left w:val="single" w:sz="4" w:space="0" w:color="auto"/>
            </w:tcBorders>
          </w:tcPr>
          <w:p w14:paraId="6263227E" w14:textId="77777777" w:rsidR="00F03AC1" w:rsidRDefault="00F03AC1" w:rsidP="004027FF">
            <w:pPr>
              <w:rPr>
                <w:rFonts w:eastAsia="Palatino Linotype" w:cs="Palatino Linotype"/>
              </w:rPr>
            </w:pPr>
            <w:r>
              <w:rPr>
                <w:rFonts w:eastAsia="Palatino Linotype" w:cs="Palatino Linotype"/>
              </w:rPr>
              <w:t>2.574</w:t>
            </w:r>
          </w:p>
        </w:tc>
      </w:tr>
      <w:tr w:rsidR="00F03AC1" w14:paraId="79EAA505" w14:textId="77777777" w:rsidTr="004027FF">
        <w:tc>
          <w:tcPr>
            <w:tcW w:w="1260" w:type="dxa"/>
            <w:tcBorders>
              <w:right w:val="single" w:sz="4" w:space="0" w:color="auto"/>
            </w:tcBorders>
          </w:tcPr>
          <w:p w14:paraId="7E116384"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7C23BE54"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024994A1" w14:textId="77777777" w:rsidR="00F03AC1" w:rsidRDefault="00F03AC1" w:rsidP="004027FF">
            <w:pPr>
              <w:rPr>
                <w:rFonts w:eastAsia="Palatino Linotype" w:cs="Palatino Linotype"/>
              </w:rPr>
            </w:pPr>
            <w:r>
              <w:rPr>
                <w:rFonts w:eastAsia="Palatino Linotype" w:cs="Palatino Linotype"/>
              </w:rPr>
              <w:t>4.268</w:t>
            </w:r>
          </w:p>
        </w:tc>
        <w:tc>
          <w:tcPr>
            <w:tcW w:w="1980" w:type="dxa"/>
            <w:tcBorders>
              <w:left w:val="single" w:sz="4" w:space="0" w:color="auto"/>
            </w:tcBorders>
          </w:tcPr>
          <w:p w14:paraId="5BD79E8E" w14:textId="77777777" w:rsidR="00F03AC1" w:rsidRDefault="00F03AC1" w:rsidP="004027FF">
            <w:pPr>
              <w:rPr>
                <w:rFonts w:eastAsia="Palatino Linotype" w:cs="Palatino Linotype"/>
              </w:rPr>
            </w:pPr>
            <w:r>
              <w:rPr>
                <w:rFonts w:eastAsia="Palatino Linotype" w:cs="Palatino Linotype"/>
              </w:rPr>
              <w:t>2.992</w:t>
            </w:r>
          </w:p>
        </w:tc>
      </w:tr>
      <w:tr w:rsidR="00F03AC1" w14:paraId="58B0E33E" w14:textId="77777777" w:rsidTr="004027FF">
        <w:tc>
          <w:tcPr>
            <w:tcW w:w="1260" w:type="dxa"/>
            <w:tcBorders>
              <w:right w:val="single" w:sz="4" w:space="0" w:color="auto"/>
            </w:tcBorders>
          </w:tcPr>
          <w:p w14:paraId="39C9B631"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0A5F3592"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0196C542" w14:textId="77777777" w:rsidR="00F03AC1" w:rsidRDefault="00F03AC1" w:rsidP="004027FF">
            <w:pPr>
              <w:rPr>
                <w:rFonts w:eastAsia="Palatino Linotype" w:cs="Palatino Linotype"/>
              </w:rPr>
            </w:pPr>
            <w:r>
              <w:rPr>
                <w:rFonts w:eastAsia="Palatino Linotype" w:cs="Palatino Linotype"/>
              </w:rPr>
              <w:t>4.300</w:t>
            </w:r>
          </w:p>
        </w:tc>
        <w:tc>
          <w:tcPr>
            <w:tcW w:w="1980" w:type="dxa"/>
            <w:tcBorders>
              <w:left w:val="single" w:sz="4" w:space="0" w:color="auto"/>
            </w:tcBorders>
          </w:tcPr>
          <w:p w14:paraId="101A36B1" w14:textId="77777777" w:rsidR="00F03AC1" w:rsidRDefault="00F03AC1" w:rsidP="004027FF">
            <w:pPr>
              <w:rPr>
                <w:rFonts w:eastAsia="Palatino Linotype" w:cs="Palatino Linotype"/>
              </w:rPr>
            </w:pPr>
            <w:r>
              <w:rPr>
                <w:rFonts w:eastAsia="Palatino Linotype" w:cs="Palatino Linotype"/>
              </w:rPr>
              <w:t>2.248</w:t>
            </w:r>
          </w:p>
        </w:tc>
      </w:tr>
      <w:tr w:rsidR="00F03AC1" w14:paraId="0801242B" w14:textId="77777777" w:rsidTr="004027FF">
        <w:tc>
          <w:tcPr>
            <w:tcW w:w="1260" w:type="dxa"/>
            <w:tcBorders>
              <w:right w:val="single" w:sz="4" w:space="0" w:color="auto"/>
            </w:tcBorders>
          </w:tcPr>
          <w:p w14:paraId="150A96AF"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52436894"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7F0FC7A9" w14:textId="77777777" w:rsidR="00F03AC1" w:rsidRDefault="00F03AC1" w:rsidP="004027FF">
            <w:pPr>
              <w:rPr>
                <w:rFonts w:eastAsia="Palatino Linotype" w:cs="Palatino Linotype"/>
              </w:rPr>
            </w:pPr>
            <w:r>
              <w:rPr>
                <w:rFonts w:eastAsia="Palatino Linotype" w:cs="Palatino Linotype"/>
              </w:rPr>
              <w:t>4.292</w:t>
            </w:r>
          </w:p>
        </w:tc>
        <w:tc>
          <w:tcPr>
            <w:tcW w:w="1980" w:type="dxa"/>
            <w:tcBorders>
              <w:left w:val="single" w:sz="4" w:space="0" w:color="auto"/>
            </w:tcBorders>
          </w:tcPr>
          <w:p w14:paraId="1B6B8CB1" w14:textId="77777777" w:rsidR="00F03AC1" w:rsidRDefault="00F03AC1" w:rsidP="004027FF">
            <w:pPr>
              <w:rPr>
                <w:rFonts w:eastAsia="Palatino Linotype" w:cs="Palatino Linotype"/>
              </w:rPr>
            </w:pPr>
            <w:r>
              <w:rPr>
                <w:rFonts w:eastAsia="Palatino Linotype" w:cs="Palatino Linotype"/>
              </w:rPr>
              <w:t>2.492</w:t>
            </w:r>
          </w:p>
        </w:tc>
      </w:tr>
      <w:tr w:rsidR="00F03AC1" w14:paraId="334F7046" w14:textId="77777777" w:rsidTr="004027FF">
        <w:tc>
          <w:tcPr>
            <w:tcW w:w="1260" w:type="dxa"/>
            <w:tcBorders>
              <w:right w:val="single" w:sz="4" w:space="0" w:color="auto"/>
            </w:tcBorders>
          </w:tcPr>
          <w:p w14:paraId="2ED52C23"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430AFC21"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1777476C" w14:textId="77777777" w:rsidR="00F03AC1" w:rsidRDefault="00F03AC1" w:rsidP="004027FF">
            <w:pPr>
              <w:rPr>
                <w:rFonts w:eastAsia="Palatino Linotype" w:cs="Palatino Linotype"/>
              </w:rPr>
            </w:pPr>
            <w:r>
              <w:rPr>
                <w:rFonts w:eastAsia="Palatino Linotype" w:cs="Palatino Linotype"/>
              </w:rPr>
              <w:t>4.276</w:t>
            </w:r>
          </w:p>
        </w:tc>
        <w:tc>
          <w:tcPr>
            <w:tcW w:w="1980" w:type="dxa"/>
            <w:tcBorders>
              <w:left w:val="single" w:sz="4" w:space="0" w:color="auto"/>
            </w:tcBorders>
          </w:tcPr>
          <w:p w14:paraId="55FBAE02" w14:textId="77777777" w:rsidR="00F03AC1" w:rsidRDefault="00F03AC1" w:rsidP="004027FF">
            <w:pPr>
              <w:rPr>
                <w:rFonts w:eastAsia="Palatino Linotype" w:cs="Palatino Linotype"/>
              </w:rPr>
            </w:pPr>
            <w:r>
              <w:rPr>
                <w:rFonts w:eastAsia="Palatino Linotype" w:cs="Palatino Linotype"/>
              </w:rPr>
              <w:t>2.885</w:t>
            </w:r>
          </w:p>
        </w:tc>
      </w:tr>
      <w:tr w:rsidR="00F03AC1" w14:paraId="426BDFA3" w14:textId="77777777" w:rsidTr="004027FF">
        <w:tc>
          <w:tcPr>
            <w:tcW w:w="1260" w:type="dxa"/>
            <w:tcBorders>
              <w:right w:val="single" w:sz="4" w:space="0" w:color="auto"/>
            </w:tcBorders>
          </w:tcPr>
          <w:p w14:paraId="0992F657"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660110F7" w14:textId="77777777" w:rsidR="00F03AC1" w:rsidRDefault="00F03AC1" w:rsidP="004027FF">
            <w:pPr>
              <w:rPr>
                <w:rFonts w:eastAsia="Palatino Linotype" w:cs="Palatino Linotype"/>
              </w:rPr>
            </w:pPr>
            <w:r>
              <w:rPr>
                <w:rFonts w:eastAsia="Palatino Linotype" w:cs="Palatino Linotype"/>
              </w:rPr>
              <w:t>333</w:t>
            </w:r>
          </w:p>
        </w:tc>
        <w:tc>
          <w:tcPr>
            <w:tcW w:w="1710" w:type="dxa"/>
            <w:tcBorders>
              <w:left w:val="single" w:sz="4" w:space="0" w:color="auto"/>
              <w:right w:val="single" w:sz="4" w:space="0" w:color="auto"/>
            </w:tcBorders>
          </w:tcPr>
          <w:p w14:paraId="51F4B7C2" w14:textId="77777777" w:rsidR="00F03AC1" w:rsidRDefault="00F03AC1" w:rsidP="004027FF">
            <w:pPr>
              <w:rPr>
                <w:rFonts w:eastAsia="Palatino Linotype" w:cs="Palatino Linotype"/>
              </w:rPr>
            </w:pPr>
            <w:r>
              <w:rPr>
                <w:rFonts w:eastAsia="Palatino Linotype" w:cs="Palatino Linotype"/>
              </w:rPr>
              <w:t>4.239</w:t>
            </w:r>
          </w:p>
        </w:tc>
        <w:tc>
          <w:tcPr>
            <w:tcW w:w="1980" w:type="dxa"/>
            <w:tcBorders>
              <w:left w:val="single" w:sz="4" w:space="0" w:color="auto"/>
            </w:tcBorders>
          </w:tcPr>
          <w:p w14:paraId="343A7A20" w14:textId="77777777" w:rsidR="00F03AC1" w:rsidRDefault="00F03AC1" w:rsidP="004027FF">
            <w:pPr>
              <w:rPr>
                <w:rFonts w:eastAsia="Palatino Linotype" w:cs="Palatino Linotype"/>
              </w:rPr>
            </w:pPr>
            <w:r>
              <w:rPr>
                <w:rFonts w:eastAsia="Palatino Linotype" w:cs="Palatino Linotype"/>
              </w:rPr>
              <w:t>3.658</w:t>
            </w:r>
          </w:p>
        </w:tc>
      </w:tr>
      <w:tr w:rsidR="00F03AC1" w14:paraId="1FE65600" w14:textId="77777777" w:rsidTr="004027FF">
        <w:tc>
          <w:tcPr>
            <w:tcW w:w="1260" w:type="dxa"/>
            <w:tcBorders>
              <w:bottom w:val="single" w:sz="4" w:space="0" w:color="auto"/>
            </w:tcBorders>
          </w:tcPr>
          <w:p w14:paraId="3F6F4B07" w14:textId="77777777" w:rsidR="00F03AC1" w:rsidRPr="0074584A" w:rsidRDefault="00F03AC1" w:rsidP="004027FF">
            <w:pPr>
              <w:spacing w:line="480" w:lineRule="auto"/>
              <w:rPr>
                <w:rFonts w:eastAsia="Palatino Linotype" w:cs="Palatino Linotype"/>
                <w:b/>
                <w:bCs/>
              </w:rPr>
            </w:pPr>
            <w:r w:rsidRPr="0074584A">
              <w:rPr>
                <w:rFonts w:eastAsia="Palatino Linotype" w:cs="Palatino Linotype"/>
                <w:b/>
                <w:bCs/>
              </w:rPr>
              <w:t xml:space="preserve">With </w:t>
            </w:r>
            <w:r>
              <w:rPr>
                <w:rFonts w:eastAsia="Palatino Linotype" w:cs="Palatino Linotype"/>
                <w:b/>
                <w:bCs/>
              </w:rPr>
              <w:t>YT16</w:t>
            </w:r>
          </w:p>
        </w:tc>
        <w:tc>
          <w:tcPr>
            <w:tcW w:w="1260" w:type="dxa"/>
            <w:tcBorders>
              <w:bottom w:val="single" w:sz="4" w:space="0" w:color="auto"/>
            </w:tcBorders>
          </w:tcPr>
          <w:p w14:paraId="2B9E2B14" w14:textId="77777777" w:rsidR="00F03AC1" w:rsidRDefault="00F03AC1" w:rsidP="004027FF">
            <w:pPr>
              <w:spacing w:line="480" w:lineRule="auto"/>
              <w:rPr>
                <w:rFonts w:eastAsia="Palatino Linotype" w:cs="Palatino Linotype"/>
              </w:rPr>
            </w:pPr>
          </w:p>
        </w:tc>
        <w:tc>
          <w:tcPr>
            <w:tcW w:w="1710" w:type="dxa"/>
            <w:tcBorders>
              <w:bottom w:val="single" w:sz="4" w:space="0" w:color="auto"/>
            </w:tcBorders>
          </w:tcPr>
          <w:p w14:paraId="6DE76871" w14:textId="77777777" w:rsidR="00F03AC1" w:rsidRDefault="00F03AC1" w:rsidP="004027FF">
            <w:pPr>
              <w:spacing w:line="480" w:lineRule="auto"/>
              <w:rPr>
                <w:rFonts w:eastAsia="Palatino Linotype" w:cs="Palatino Linotype"/>
              </w:rPr>
            </w:pPr>
          </w:p>
        </w:tc>
        <w:tc>
          <w:tcPr>
            <w:tcW w:w="1980" w:type="dxa"/>
            <w:tcBorders>
              <w:bottom w:val="single" w:sz="4" w:space="0" w:color="auto"/>
            </w:tcBorders>
          </w:tcPr>
          <w:p w14:paraId="619EB082" w14:textId="77777777" w:rsidR="00F03AC1" w:rsidRDefault="00F03AC1" w:rsidP="004027FF">
            <w:pPr>
              <w:spacing w:line="480" w:lineRule="auto"/>
              <w:rPr>
                <w:rFonts w:eastAsia="Palatino Linotype" w:cs="Palatino Linotype"/>
              </w:rPr>
            </w:pPr>
          </w:p>
        </w:tc>
      </w:tr>
      <w:tr w:rsidR="00F03AC1" w14:paraId="2D1772AD" w14:textId="77777777" w:rsidTr="004027FF">
        <w:trPr>
          <w:trHeight w:val="368"/>
        </w:trPr>
        <w:tc>
          <w:tcPr>
            <w:tcW w:w="1260" w:type="dxa"/>
            <w:tcBorders>
              <w:right w:val="single" w:sz="4" w:space="0" w:color="auto"/>
            </w:tcBorders>
          </w:tcPr>
          <w:p w14:paraId="627E119E" w14:textId="77777777" w:rsidR="00F03AC1" w:rsidRPr="00A67749" w:rsidRDefault="00F03AC1" w:rsidP="004027FF">
            <w:pPr>
              <w:rPr>
                <w:rFonts w:eastAsia="Palatino Linotype" w:cs="Palatino Linotype"/>
                <w:b/>
                <w:bCs/>
              </w:rPr>
            </w:pPr>
            <w:r>
              <w:rPr>
                <w:rFonts w:eastAsia="Palatino Linotype" w:cs="Palatino Linotype"/>
              </w:rPr>
              <w:t>1</w:t>
            </w:r>
          </w:p>
        </w:tc>
        <w:tc>
          <w:tcPr>
            <w:tcW w:w="1260" w:type="dxa"/>
            <w:tcBorders>
              <w:left w:val="single" w:sz="4" w:space="0" w:color="auto"/>
              <w:right w:val="single" w:sz="4" w:space="0" w:color="auto"/>
            </w:tcBorders>
          </w:tcPr>
          <w:p w14:paraId="1976CF84" w14:textId="77777777" w:rsidR="00F03AC1" w:rsidRPr="00705A34" w:rsidRDefault="00F03AC1" w:rsidP="004027FF">
            <w:pPr>
              <w:rPr>
                <w:rFonts w:eastAsia="Palatino Linotype" w:cs="Palatino Linotype"/>
                <w:b/>
                <w:bCs/>
              </w:rPr>
            </w:pPr>
            <w:r>
              <w:rPr>
                <w:rFonts w:eastAsia="Palatino Linotype" w:cs="Palatino Linotype"/>
              </w:rPr>
              <w:t>0</w:t>
            </w:r>
          </w:p>
        </w:tc>
        <w:tc>
          <w:tcPr>
            <w:tcW w:w="1710" w:type="dxa"/>
            <w:tcBorders>
              <w:left w:val="single" w:sz="4" w:space="0" w:color="auto"/>
              <w:right w:val="single" w:sz="4" w:space="0" w:color="auto"/>
            </w:tcBorders>
          </w:tcPr>
          <w:p w14:paraId="7E03AAC1" w14:textId="77777777" w:rsidR="00F03AC1" w:rsidRPr="00705A34" w:rsidRDefault="00F03AC1" w:rsidP="004027FF">
            <w:pPr>
              <w:rPr>
                <w:rFonts w:eastAsia="Palatino Linotype" w:cs="Palatino Linotype"/>
                <w:b/>
                <w:bCs/>
              </w:rPr>
            </w:pPr>
            <w:r>
              <w:rPr>
                <w:rFonts w:eastAsia="Palatino Linotype" w:cs="Palatino Linotype"/>
              </w:rPr>
              <w:t>4.128</w:t>
            </w:r>
          </w:p>
        </w:tc>
        <w:tc>
          <w:tcPr>
            <w:tcW w:w="1980" w:type="dxa"/>
            <w:tcBorders>
              <w:left w:val="single" w:sz="4" w:space="0" w:color="auto"/>
            </w:tcBorders>
          </w:tcPr>
          <w:p w14:paraId="6DBAA9F8" w14:textId="77777777" w:rsidR="00F03AC1" w:rsidRPr="00705A34" w:rsidRDefault="00F03AC1" w:rsidP="004027FF">
            <w:pPr>
              <w:rPr>
                <w:rFonts w:eastAsia="Palatino Linotype" w:cs="Palatino Linotype"/>
                <w:b/>
                <w:bCs/>
              </w:rPr>
            </w:pPr>
            <w:r>
              <w:rPr>
                <w:rFonts w:eastAsia="Palatino Linotype" w:cs="Palatino Linotype"/>
              </w:rPr>
              <w:t>2.747</w:t>
            </w:r>
          </w:p>
        </w:tc>
      </w:tr>
      <w:tr w:rsidR="00F03AC1" w14:paraId="191B4F59" w14:textId="77777777" w:rsidTr="004027FF">
        <w:trPr>
          <w:trHeight w:val="269"/>
        </w:trPr>
        <w:tc>
          <w:tcPr>
            <w:tcW w:w="1260" w:type="dxa"/>
            <w:tcBorders>
              <w:right w:val="single" w:sz="4" w:space="0" w:color="auto"/>
            </w:tcBorders>
          </w:tcPr>
          <w:p w14:paraId="779719C1" w14:textId="77777777" w:rsidR="00F03AC1" w:rsidRDefault="00F03AC1" w:rsidP="004027FF">
            <w:pPr>
              <w:rPr>
                <w:rFonts w:eastAsia="Palatino Linotype" w:cs="Palatino Linotype"/>
              </w:rPr>
            </w:pPr>
            <w:r>
              <w:rPr>
                <w:rFonts w:eastAsia="Palatino Linotype" w:cs="Palatino Linotype"/>
              </w:rPr>
              <w:t>2</w:t>
            </w:r>
          </w:p>
        </w:tc>
        <w:tc>
          <w:tcPr>
            <w:tcW w:w="1260" w:type="dxa"/>
            <w:tcBorders>
              <w:left w:val="single" w:sz="4" w:space="0" w:color="auto"/>
              <w:right w:val="single" w:sz="4" w:space="0" w:color="auto"/>
            </w:tcBorders>
          </w:tcPr>
          <w:p w14:paraId="7AC4092E"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4DA12485" w14:textId="77777777" w:rsidR="00F03AC1" w:rsidRDefault="00F03AC1" w:rsidP="004027FF">
            <w:pPr>
              <w:rPr>
                <w:rFonts w:eastAsia="Palatino Linotype" w:cs="Palatino Linotype"/>
              </w:rPr>
            </w:pPr>
            <w:r>
              <w:rPr>
                <w:rFonts w:eastAsia="Palatino Linotype" w:cs="Palatino Linotype"/>
              </w:rPr>
              <w:t>4.242</w:t>
            </w:r>
          </w:p>
        </w:tc>
        <w:tc>
          <w:tcPr>
            <w:tcW w:w="1980" w:type="dxa"/>
            <w:tcBorders>
              <w:left w:val="single" w:sz="4" w:space="0" w:color="auto"/>
            </w:tcBorders>
          </w:tcPr>
          <w:p w14:paraId="3A02D111" w14:textId="77777777" w:rsidR="00F03AC1" w:rsidRDefault="00F03AC1" w:rsidP="004027FF">
            <w:pPr>
              <w:rPr>
                <w:rFonts w:eastAsia="Palatino Linotype" w:cs="Palatino Linotype"/>
              </w:rPr>
            </w:pPr>
            <w:r>
              <w:rPr>
                <w:rFonts w:eastAsia="Palatino Linotype" w:cs="Palatino Linotype"/>
              </w:rPr>
              <w:t>2.613</w:t>
            </w:r>
          </w:p>
        </w:tc>
      </w:tr>
      <w:tr w:rsidR="00F03AC1" w14:paraId="41C3F14B" w14:textId="77777777" w:rsidTr="004027FF">
        <w:tc>
          <w:tcPr>
            <w:tcW w:w="1260" w:type="dxa"/>
            <w:tcBorders>
              <w:right w:val="single" w:sz="4" w:space="0" w:color="auto"/>
            </w:tcBorders>
          </w:tcPr>
          <w:p w14:paraId="47BFB876" w14:textId="77777777" w:rsidR="00F03AC1" w:rsidRDefault="00F03AC1" w:rsidP="004027FF">
            <w:pPr>
              <w:rPr>
                <w:rFonts w:eastAsia="Palatino Linotype" w:cs="Palatino Linotype"/>
              </w:rPr>
            </w:pPr>
            <w:r>
              <w:rPr>
                <w:rFonts w:eastAsia="Palatino Linotype" w:cs="Palatino Linotype"/>
              </w:rPr>
              <w:t>3</w:t>
            </w:r>
          </w:p>
        </w:tc>
        <w:tc>
          <w:tcPr>
            <w:tcW w:w="1260" w:type="dxa"/>
            <w:tcBorders>
              <w:left w:val="single" w:sz="4" w:space="0" w:color="auto"/>
              <w:right w:val="single" w:sz="4" w:space="0" w:color="auto"/>
            </w:tcBorders>
          </w:tcPr>
          <w:p w14:paraId="21146A60"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2741A0BF" w14:textId="77777777" w:rsidR="00F03AC1" w:rsidRDefault="00F03AC1" w:rsidP="004027FF">
            <w:pPr>
              <w:rPr>
                <w:rFonts w:eastAsia="Palatino Linotype" w:cs="Palatino Linotype"/>
              </w:rPr>
            </w:pPr>
            <w:r>
              <w:rPr>
                <w:rFonts w:eastAsia="Palatino Linotype" w:cs="Palatino Linotype"/>
              </w:rPr>
              <w:t>4.283</w:t>
            </w:r>
          </w:p>
        </w:tc>
        <w:tc>
          <w:tcPr>
            <w:tcW w:w="1980" w:type="dxa"/>
            <w:tcBorders>
              <w:left w:val="single" w:sz="4" w:space="0" w:color="auto"/>
            </w:tcBorders>
          </w:tcPr>
          <w:p w14:paraId="1BC077E3" w14:textId="77777777" w:rsidR="00F03AC1" w:rsidRDefault="00F03AC1" w:rsidP="004027FF">
            <w:pPr>
              <w:rPr>
                <w:rFonts w:eastAsia="Palatino Linotype" w:cs="Palatino Linotype"/>
              </w:rPr>
            </w:pPr>
            <w:r>
              <w:rPr>
                <w:rFonts w:eastAsia="Palatino Linotype" w:cs="Palatino Linotype"/>
              </w:rPr>
              <w:t>2.546</w:t>
            </w:r>
          </w:p>
        </w:tc>
      </w:tr>
      <w:tr w:rsidR="00F03AC1" w14:paraId="3E311A40" w14:textId="77777777" w:rsidTr="004027FF">
        <w:trPr>
          <w:trHeight w:val="278"/>
        </w:trPr>
        <w:tc>
          <w:tcPr>
            <w:tcW w:w="1260" w:type="dxa"/>
            <w:tcBorders>
              <w:right w:val="single" w:sz="4" w:space="0" w:color="auto"/>
            </w:tcBorders>
          </w:tcPr>
          <w:p w14:paraId="150C9C12" w14:textId="77777777" w:rsidR="00F03AC1" w:rsidRDefault="00F03AC1" w:rsidP="004027FF">
            <w:pPr>
              <w:rPr>
                <w:rFonts w:eastAsia="Palatino Linotype" w:cs="Palatino Linotype"/>
              </w:rPr>
            </w:pPr>
            <w:r>
              <w:rPr>
                <w:rFonts w:eastAsia="Palatino Linotype" w:cs="Palatino Linotype"/>
              </w:rPr>
              <w:t>4</w:t>
            </w:r>
          </w:p>
        </w:tc>
        <w:tc>
          <w:tcPr>
            <w:tcW w:w="1260" w:type="dxa"/>
            <w:tcBorders>
              <w:left w:val="single" w:sz="4" w:space="0" w:color="auto"/>
              <w:right w:val="single" w:sz="4" w:space="0" w:color="auto"/>
            </w:tcBorders>
          </w:tcPr>
          <w:p w14:paraId="1FCC1F81"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74E15DD8" w14:textId="77777777" w:rsidR="00F03AC1" w:rsidRDefault="00F03AC1" w:rsidP="004027FF">
            <w:pPr>
              <w:rPr>
                <w:rFonts w:eastAsia="Palatino Linotype" w:cs="Palatino Linotype"/>
              </w:rPr>
            </w:pPr>
            <w:r>
              <w:rPr>
                <w:rFonts w:eastAsia="Palatino Linotype" w:cs="Palatino Linotype"/>
              </w:rPr>
              <w:t>4.321</w:t>
            </w:r>
          </w:p>
        </w:tc>
        <w:tc>
          <w:tcPr>
            <w:tcW w:w="1980" w:type="dxa"/>
            <w:tcBorders>
              <w:left w:val="single" w:sz="4" w:space="0" w:color="auto"/>
            </w:tcBorders>
          </w:tcPr>
          <w:p w14:paraId="04DA1A56" w14:textId="77777777" w:rsidR="00F03AC1" w:rsidRDefault="00F03AC1" w:rsidP="004027FF">
            <w:pPr>
              <w:rPr>
                <w:rFonts w:eastAsia="Palatino Linotype" w:cs="Palatino Linotype"/>
              </w:rPr>
            </w:pPr>
            <w:r>
              <w:rPr>
                <w:rFonts w:eastAsia="Palatino Linotype" w:cs="Palatino Linotype"/>
              </w:rPr>
              <w:t>2.475</w:t>
            </w:r>
          </w:p>
        </w:tc>
      </w:tr>
      <w:tr w:rsidR="00F03AC1" w14:paraId="33F7B959" w14:textId="77777777" w:rsidTr="004027FF">
        <w:tc>
          <w:tcPr>
            <w:tcW w:w="1260" w:type="dxa"/>
            <w:tcBorders>
              <w:right w:val="single" w:sz="4" w:space="0" w:color="auto"/>
            </w:tcBorders>
          </w:tcPr>
          <w:p w14:paraId="7CC8EE40" w14:textId="77777777" w:rsidR="00F03AC1" w:rsidRDefault="00F03AC1" w:rsidP="004027FF">
            <w:pPr>
              <w:rPr>
                <w:rFonts w:eastAsia="Palatino Linotype" w:cs="Palatino Linotype"/>
              </w:rPr>
            </w:pPr>
            <w:r>
              <w:rPr>
                <w:rFonts w:eastAsia="Palatino Linotype" w:cs="Palatino Linotype"/>
              </w:rPr>
              <w:lastRenderedPageBreak/>
              <w:t>4</w:t>
            </w:r>
          </w:p>
        </w:tc>
        <w:tc>
          <w:tcPr>
            <w:tcW w:w="1260" w:type="dxa"/>
            <w:tcBorders>
              <w:left w:val="single" w:sz="4" w:space="0" w:color="auto"/>
              <w:right w:val="single" w:sz="4" w:space="0" w:color="auto"/>
            </w:tcBorders>
          </w:tcPr>
          <w:p w14:paraId="436907C2"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2F5B76B8" w14:textId="77777777" w:rsidR="00F03AC1" w:rsidRDefault="00F03AC1" w:rsidP="004027FF">
            <w:pPr>
              <w:rPr>
                <w:rFonts w:eastAsia="Palatino Linotype" w:cs="Palatino Linotype"/>
              </w:rPr>
            </w:pPr>
            <w:r>
              <w:rPr>
                <w:rFonts w:eastAsia="Palatino Linotype" w:cs="Palatino Linotype"/>
              </w:rPr>
              <w:t>4.162</w:t>
            </w:r>
          </w:p>
        </w:tc>
        <w:tc>
          <w:tcPr>
            <w:tcW w:w="1980" w:type="dxa"/>
            <w:tcBorders>
              <w:left w:val="single" w:sz="4" w:space="0" w:color="auto"/>
            </w:tcBorders>
          </w:tcPr>
          <w:p w14:paraId="62E63121" w14:textId="77777777" w:rsidR="00F03AC1" w:rsidRDefault="00F03AC1" w:rsidP="004027FF">
            <w:pPr>
              <w:rPr>
                <w:rFonts w:eastAsia="Palatino Linotype" w:cs="Palatino Linotype"/>
              </w:rPr>
            </w:pPr>
            <w:r>
              <w:rPr>
                <w:rFonts w:eastAsia="Palatino Linotype" w:cs="Palatino Linotype"/>
              </w:rPr>
              <w:t>6.553</w:t>
            </w:r>
          </w:p>
        </w:tc>
      </w:tr>
      <w:tr w:rsidR="00F03AC1" w14:paraId="3F458EAA" w14:textId="77777777" w:rsidTr="004027FF">
        <w:tc>
          <w:tcPr>
            <w:tcW w:w="1260" w:type="dxa"/>
            <w:tcBorders>
              <w:right w:val="single" w:sz="4" w:space="0" w:color="auto"/>
            </w:tcBorders>
          </w:tcPr>
          <w:p w14:paraId="418E568F" w14:textId="77777777" w:rsidR="00F03AC1" w:rsidRDefault="00F03AC1" w:rsidP="004027FF">
            <w:pPr>
              <w:rPr>
                <w:rFonts w:eastAsia="Palatino Linotype" w:cs="Palatino Linotype"/>
              </w:rPr>
            </w:pPr>
            <w:r>
              <w:rPr>
                <w:rFonts w:eastAsia="Palatino Linotype" w:cs="Palatino Linotype"/>
              </w:rPr>
              <w:t>5</w:t>
            </w:r>
          </w:p>
        </w:tc>
        <w:tc>
          <w:tcPr>
            <w:tcW w:w="1260" w:type="dxa"/>
            <w:tcBorders>
              <w:left w:val="single" w:sz="4" w:space="0" w:color="auto"/>
              <w:right w:val="single" w:sz="4" w:space="0" w:color="auto"/>
            </w:tcBorders>
          </w:tcPr>
          <w:p w14:paraId="0C9B93E1"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4784CFBE" w14:textId="77777777" w:rsidR="00F03AC1" w:rsidRDefault="00F03AC1" w:rsidP="004027FF">
            <w:pPr>
              <w:rPr>
                <w:rFonts w:eastAsia="Palatino Linotype" w:cs="Palatino Linotype"/>
              </w:rPr>
            </w:pPr>
            <w:r>
              <w:rPr>
                <w:rFonts w:eastAsia="Palatino Linotype" w:cs="Palatino Linotype"/>
              </w:rPr>
              <w:t>4.343</w:t>
            </w:r>
          </w:p>
        </w:tc>
        <w:tc>
          <w:tcPr>
            <w:tcW w:w="1980" w:type="dxa"/>
            <w:tcBorders>
              <w:left w:val="single" w:sz="4" w:space="0" w:color="auto"/>
            </w:tcBorders>
          </w:tcPr>
          <w:p w14:paraId="4D227DEB" w14:textId="77777777" w:rsidR="00F03AC1" w:rsidRDefault="00F03AC1" w:rsidP="004027FF">
            <w:pPr>
              <w:rPr>
                <w:rFonts w:eastAsia="Palatino Linotype" w:cs="Palatino Linotype"/>
              </w:rPr>
            </w:pPr>
            <w:r>
              <w:rPr>
                <w:rFonts w:eastAsia="Palatino Linotype" w:cs="Palatino Linotype"/>
              </w:rPr>
              <w:t>2.427</w:t>
            </w:r>
          </w:p>
        </w:tc>
      </w:tr>
      <w:tr w:rsidR="00F03AC1" w14:paraId="722F1A74" w14:textId="77777777" w:rsidTr="004027FF">
        <w:tc>
          <w:tcPr>
            <w:tcW w:w="1260" w:type="dxa"/>
            <w:tcBorders>
              <w:right w:val="single" w:sz="4" w:space="0" w:color="auto"/>
            </w:tcBorders>
          </w:tcPr>
          <w:p w14:paraId="6A7EF7FB" w14:textId="77777777" w:rsidR="00F03AC1" w:rsidRDefault="00F03AC1" w:rsidP="004027FF">
            <w:pPr>
              <w:rPr>
                <w:rFonts w:eastAsia="Palatino Linotype" w:cs="Palatino Linotype"/>
              </w:rPr>
            </w:pPr>
            <w:r>
              <w:rPr>
                <w:rFonts w:eastAsia="Palatino Linotype" w:cs="Palatino Linotype"/>
              </w:rPr>
              <w:t>5</w:t>
            </w:r>
          </w:p>
        </w:tc>
        <w:tc>
          <w:tcPr>
            <w:tcW w:w="1260" w:type="dxa"/>
            <w:tcBorders>
              <w:left w:val="single" w:sz="4" w:space="0" w:color="auto"/>
              <w:right w:val="single" w:sz="4" w:space="0" w:color="auto"/>
            </w:tcBorders>
          </w:tcPr>
          <w:p w14:paraId="23FC4B6D"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20E65603" w14:textId="77777777" w:rsidR="00F03AC1" w:rsidRDefault="00F03AC1" w:rsidP="004027FF">
            <w:pPr>
              <w:rPr>
                <w:rFonts w:eastAsia="Palatino Linotype" w:cs="Palatino Linotype"/>
              </w:rPr>
            </w:pPr>
            <w:r>
              <w:rPr>
                <w:rFonts w:eastAsia="Palatino Linotype" w:cs="Palatino Linotype"/>
              </w:rPr>
              <w:t>4.257</w:t>
            </w:r>
          </w:p>
        </w:tc>
        <w:tc>
          <w:tcPr>
            <w:tcW w:w="1980" w:type="dxa"/>
            <w:tcBorders>
              <w:left w:val="single" w:sz="4" w:space="0" w:color="auto"/>
            </w:tcBorders>
          </w:tcPr>
          <w:p w14:paraId="3F7E7A85" w14:textId="77777777" w:rsidR="00F03AC1" w:rsidRDefault="00F03AC1" w:rsidP="004027FF">
            <w:pPr>
              <w:rPr>
                <w:rFonts w:eastAsia="Palatino Linotype" w:cs="Palatino Linotype"/>
              </w:rPr>
            </w:pPr>
            <w:r>
              <w:rPr>
                <w:rFonts w:eastAsia="Palatino Linotype" w:cs="Palatino Linotype"/>
              </w:rPr>
              <w:t>4.828</w:t>
            </w:r>
          </w:p>
        </w:tc>
      </w:tr>
      <w:tr w:rsidR="00F03AC1" w14:paraId="418E3811" w14:textId="77777777" w:rsidTr="004027FF">
        <w:tc>
          <w:tcPr>
            <w:tcW w:w="1260" w:type="dxa"/>
            <w:tcBorders>
              <w:right w:val="single" w:sz="4" w:space="0" w:color="auto"/>
            </w:tcBorders>
          </w:tcPr>
          <w:p w14:paraId="1416C1B0" w14:textId="77777777" w:rsidR="00F03AC1" w:rsidRDefault="00F03AC1" w:rsidP="004027FF">
            <w:pPr>
              <w:rPr>
                <w:rFonts w:eastAsia="Palatino Linotype" w:cs="Palatino Linotype"/>
              </w:rPr>
            </w:pPr>
            <w:r>
              <w:rPr>
                <w:rFonts w:eastAsia="Palatino Linotype" w:cs="Palatino Linotype"/>
              </w:rPr>
              <w:t>6</w:t>
            </w:r>
          </w:p>
        </w:tc>
        <w:tc>
          <w:tcPr>
            <w:tcW w:w="1260" w:type="dxa"/>
            <w:tcBorders>
              <w:left w:val="single" w:sz="4" w:space="0" w:color="auto"/>
              <w:right w:val="single" w:sz="4" w:space="0" w:color="auto"/>
            </w:tcBorders>
          </w:tcPr>
          <w:p w14:paraId="481145FE"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59B6FEEF" w14:textId="77777777" w:rsidR="00F03AC1" w:rsidRDefault="00F03AC1" w:rsidP="004027FF">
            <w:pPr>
              <w:rPr>
                <w:rFonts w:eastAsia="Palatino Linotype" w:cs="Palatino Linotype"/>
              </w:rPr>
            </w:pPr>
            <w:r>
              <w:rPr>
                <w:rFonts w:eastAsia="Palatino Linotype" w:cs="Palatino Linotype"/>
              </w:rPr>
              <w:t>4.363</w:t>
            </w:r>
          </w:p>
        </w:tc>
        <w:tc>
          <w:tcPr>
            <w:tcW w:w="1980" w:type="dxa"/>
            <w:tcBorders>
              <w:left w:val="single" w:sz="4" w:space="0" w:color="auto"/>
            </w:tcBorders>
          </w:tcPr>
          <w:p w14:paraId="5C5EF29C" w14:textId="77777777" w:rsidR="00F03AC1" w:rsidRDefault="00F03AC1" w:rsidP="004027FF">
            <w:pPr>
              <w:rPr>
                <w:rFonts w:eastAsia="Palatino Linotype" w:cs="Palatino Linotype"/>
              </w:rPr>
            </w:pPr>
            <w:r>
              <w:rPr>
                <w:rFonts w:eastAsia="Palatino Linotype" w:cs="Palatino Linotype"/>
              </w:rPr>
              <w:t>2.380</w:t>
            </w:r>
          </w:p>
        </w:tc>
      </w:tr>
      <w:tr w:rsidR="00F03AC1" w14:paraId="55130CBC" w14:textId="77777777" w:rsidTr="004027FF">
        <w:tc>
          <w:tcPr>
            <w:tcW w:w="1260" w:type="dxa"/>
            <w:tcBorders>
              <w:right w:val="single" w:sz="4" w:space="0" w:color="auto"/>
            </w:tcBorders>
          </w:tcPr>
          <w:p w14:paraId="0809C583" w14:textId="77777777" w:rsidR="00F03AC1" w:rsidRDefault="00F03AC1" w:rsidP="004027FF">
            <w:pPr>
              <w:rPr>
                <w:rFonts w:eastAsia="Palatino Linotype" w:cs="Palatino Linotype"/>
              </w:rPr>
            </w:pPr>
            <w:r>
              <w:rPr>
                <w:rFonts w:eastAsia="Palatino Linotype" w:cs="Palatino Linotype"/>
              </w:rPr>
              <w:t>6</w:t>
            </w:r>
          </w:p>
        </w:tc>
        <w:tc>
          <w:tcPr>
            <w:tcW w:w="1260" w:type="dxa"/>
            <w:tcBorders>
              <w:left w:val="single" w:sz="4" w:space="0" w:color="auto"/>
              <w:right w:val="single" w:sz="4" w:space="0" w:color="auto"/>
            </w:tcBorders>
          </w:tcPr>
          <w:p w14:paraId="79EAE430"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43410F15" w14:textId="77777777" w:rsidR="00F03AC1" w:rsidRDefault="00F03AC1" w:rsidP="004027FF">
            <w:pPr>
              <w:rPr>
                <w:rFonts w:eastAsia="Palatino Linotype" w:cs="Palatino Linotype"/>
              </w:rPr>
            </w:pPr>
            <w:r>
              <w:rPr>
                <w:rFonts w:eastAsia="Palatino Linotype" w:cs="Palatino Linotype"/>
              </w:rPr>
              <w:t>4.298</w:t>
            </w:r>
          </w:p>
        </w:tc>
        <w:tc>
          <w:tcPr>
            <w:tcW w:w="1980" w:type="dxa"/>
            <w:tcBorders>
              <w:left w:val="single" w:sz="4" w:space="0" w:color="auto"/>
            </w:tcBorders>
          </w:tcPr>
          <w:p w14:paraId="31EC6608" w14:textId="77777777" w:rsidR="00F03AC1" w:rsidRDefault="00F03AC1" w:rsidP="004027FF">
            <w:pPr>
              <w:rPr>
                <w:rFonts w:eastAsia="Palatino Linotype" w:cs="Palatino Linotype"/>
              </w:rPr>
            </w:pPr>
            <w:r>
              <w:rPr>
                <w:rFonts w:eastAsia="Palatino Linotype" w:cs="Palatino Linotype"/>
              </w:rPr>
              <w:t>4.169</w:t>
            </w:r>
          </w:p>
        </w:tc>
      </w:tr>
      <w:tr w:rsidR="00F03AC1" w14:paraId="71CF1C53" w14:textId="77777777" w:rsidTr="004027FF">
        <w:tc>
          <w:tcPr>
            <w:tcW w:w="1260" w:type="dxa"/>
            <w:tcBorders>
              <w:right w:val="single" w:sz="4" w:space="0" w:color="auto"/>
            </w:tcBorders>
          </w:tcPr>
          <w:p w14:paraId="56DC5B3E"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5EA53648"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0320636B" w14:textId="77777777" w:rsidR="00F03AC1" w:rsidRDefault="00F03AC1" w:rsidP="004027FF">
            <w:pPr>
              <w:rPr>
                <w:rFonts w:eastAsia="Palatino Linotype" w:cs="Palatino Linotype"/>
              </w:rPr>
            </w:pPr>
            <w:r>
              <w:rPr>
                <w:rFonts w:eastAsia="Palatino Linotype" w:cs="Palatino Linotype"/>
              </w:rPr>
              <w:t>4.373</w:t>
            </w:r>
          </w:p>
        </w:tc>
        <w:tc>
          <w:tcPr>
            <w:tcW w:w="1980" w:type="dxa"/>
            <w:tcBorders>
              <w:left w:val="single" w:sz="4" w:space="0" w:color="auto"/>
            </w:tcBorders>
          </w:tcPr>
          <w:p w14:paraId="0C92ABA2" w14:textId="77777777" w:rsidR="00F03AC1" w:rsidRDefault="00F03AC1" w:rsidP="004027FF">
            <w:pPr>
              <w:rPr>
                <w:rFonts w:eastAsia="Palatino Linotype" w:cs="Palatino Linotype"/>
              </w:rPr>
            </w:pPr>
            <w:r>
              <w:rPr>
                <w:rFonts w:eastAsia="Palatino Linotype" w:cs="Palatino Linotype"/>
              </w:rPr>
              <w:t>2.356</w:t>
            </w:r>
          </w:p>
        </w:tc>
      </w:tr>
      <w:tr w:rsidR="00F03AC1" w14:paraId="4FE06984" w14:textId="77777777" w:rsidTr="004027FF">
        <w:tc>
          <w:tcPr>
            <w:tcW w:w="1260" w:type="dxa"/>
            <w:tcBorders>
              <w:right w:val="single" w:sz="4" w:space="0" w:color="auto"/>
            </w:tcBorders>
          </w:tcPr>
          <w:p w14:paraId="317E8F02"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5F411BD0"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5FD4DD77" w14:textId="77777777" w:rsidR="00F03AC1" w:rsidRDefault="00F03AC1" w:rsidP="004027FF">
            <w:pPr>
              <w:rPr>
                <w:rFonts w:eastAsia="Palatino Linotype" w:cs="Palatino Linotype"/>
              </w:rPr>
            </w:pPr>
            <w:r>
              <w:rPr>
                <w:rFonts w:eastAsia="Palatino Linotype" w:cs="Palatino Linotype"/>
              </w:rPr>
              <w:t>4.332</w:t>
            </w:r>
          </w:p>
        </w:tc>
        <w:tc>
          <w:tcPr>
            <w:tcW w:w="1980" w:type="dxa"/>
            <w:tcBorders>
              <w:left w:val="single" w:sz="4" w:space="0" w:color="auto"/>
            </w:tcBorders>
          </w:tcPr>
          <w:p w14:paraId="04411572" w14:textId="77777777" w:rsidR="00F03AC1" w:rsidRDefault="00F03AC1" w:rsidP="004027FF">
            <w:pPr>
              <w:rPr>
                <w:rFonts w:eastAsia="Palatino Linotype" w:cs="Palatino Linotype"/>
              </w:rPr>
            </w:pPr>
            <w:r>
              <w:rPr>
                <w:rFonts w:eastAsia="Palatino Linotype" w:cs="Palatino Linotype"/>
              </w:rPr>
              <w:t>3.587</w:t>
            </w:r>
          </w:p>
        </w:tc>
      </w:tr>
      <w:tr w:rsidR="00F03AC1" w14:paraId="10DA1E8E" w14:textId="77777777" w:rsidTr="004027FF">
        <w:tc>
          <w:tcPr>
            <w:tcW w:w="1260" w:type="dxa"/>
            <w:tcBorders>
              <w:right w:val="single" w:sz="4" w:space="0" w:color="auto"/>
            </w:tcBorders>
          </w:tcPr>
          <w:p w14:paraId="6F3CC225" w14:textId="77777777" w:rsidR="00F03AC1" w:rsidRDefault="00F03AC1" w:rsidP="004027FF">
            <w:pPr>
              <w:rPr>
                <w:rFonts w:eastAsia="Palatino Linotype" w:cs="Palatino Linotype"/>
              </w:rPr>
            </w:pPr>
            <w:r>
              <w:rPr>
                <w:rFonts w:eastAsia="Palatino Linotype" w:cs="Palatino Linotype"/>
              </w:rPr>
              <w:t>7</w:t>
            </w:r>
          </w:p>
        </w:tc>
        <w:tc>
          <w:tcPr>
            <w:tcW w:w="1260" w:type="dxa"/>
            <w:tcBorders>
              <w:left w:val="single" w:sz="4" w:space="0" w:color="auto"/>
              <w:right w:val="single" w:sz="4" w:space="0" w:color="auto"/>
            </w:tcBorders>
          </w:tcPr>
          <w:p w14:paraId="08F0F371"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1EB7DC0B" w14:textId="77777777" w:rsidR="00F03AC1" w:rsidRDefault="00F03AC1" w:rsidP="004027FF">
            <w:pPr>
              <w:rPr>
                <w:rFonts w:eastAsia="Palatino Linotype" w:cs="Palatino Linotype"/>
              </w:rPr>
            </w:pPr>
            <w:r>
              <w:rPr>
                <w:rFonts w:eastAsia="Palatino Linotype" w:cs="Palatino Linotype"/>
              </w:rPr>
              <w:t>4.196</w:t>
            </w:r>
          </w:p>
        </w:tc>
        <w:tc>
          <w:tcPr>
            <w:tcW w:w="1980" w:type="dxa"/>
            <w:tcBorders>
              <w:left w:val="single" w:sz="4" w:space="0" w:color="auto"/>
            </w:tcBorders>
          </w:tcPr>
          <w:p w14:paraId="0E8148FF" w14:textId="77777777" w:rsidR="00F03AC1" w:rsidRDefault="00F03AC1" w:rsidP="004027FF">
            <w:pPr>
              <w:rPr>
                <w:rFonts w:eastAsia="Palatino Linotype" w:cs="Palatino Linotype"/>
              </w:rPr>
            </w:pPr>
            <w:r>
              <w:rPr>
                <w:rFonts w:eastAsia="Palatino Linotype" w:cs="Palatino Linotype"/>
              </w:rPr>
              <w:t>6.665</w:t>
            </w:r>
          </w:p>
        </w:tc>
      </w:tr>
      <w:tr w:rsidR="00F03AC1" w14:paraId="3B916866" w14:textId="77777777" w:rsidTr="004027FF">
        <w:tc>
          <w:tcPr>
            <w:tcW w:w="1260" w:type="dxa"/>
            <w:tcBorders>
              <w:right w:val="single" w:sz="4" w:space="0" w:color="auto"/>
            </w:tcBorders>
          </w:tcPr>
          <w:p w14:paraId="1AD2DEBE"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26B7D87F"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75F93FD3" w14:textId="77777777" w:rsidR="00F03AC1" w:rsidRDefault="00F03AC1" w:rsidP="004027FF">
            <w:pPr>
              <w:rPr>
                <w:rFonts w:eastAsia="Palatino Linotype" w:cs="Palatino Linotype"/>
              </w:rPr>
            </w:pPr>
            <w:r>
              <w:rPr>
                <w:rFonts w:eastAsia="Palatino Linotype" w:cs="Palatino Linotype"/>
              </w:rPr>
              <w:t>4.389</w:t>
            </w:r>
          </w:p>
        </w:tc>
        <w:tc>
          <w:tcPr>
            <w:tcW w:w="1980" w:type="dxa"/>
            <w:tcBorders>
              <w:left w:val="single" w:sz="4" w:space="0" w:color="auto"/>
            </w:tcBorders>
          </w:tcPr>
          <w:p w14:paraId="76126AA0" w14:textId="77777777" w:rsidR="00F03AC1" w:rsidRDefault="00F03AC1" w:rsidP="004027FF">
            <w:pPr>
              <w:rPr>
                <w:rFonts w:eastAsia="Palatino Linotype" w:cs="Palatino Linotype"/>
              </w:rPr>
            </w:pPr>
            <w:r>
              <w:rPr>
                <w:rFonts w:eastAsia="Palatino Linotype" w:cs="Palatino Linotype"/>
              </w:rPr>
              <w:t>2.310</w:t>
            </w:r>
          </w:p>
        </w:tc>
      </w:tr>
      <w:tr w:rsidR="00F03AC1" w14:paraId="7BD11106" w14:textId="77777777" w:rsidTr="004027FF">
        <w:tc>
          <w:tcPr>
            <w:tcW w:w="1260" w:type="dxa"/>
            <w:tcBorders>
              <w:right w:val="single" w:sz="4" w:space="0" w:color="auto"/>
            </w:tcBorders>
          </w:tcPr>
          <w:p w14:paraId="545ED6AA"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555E07C8"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135D5D33" w14:textId="77777777" w:rsidR="00F03AC1" w:rsidRDefault="00F03AC1" w:rsidP="004027FF">
            <w:pPr>
              <w:rPr>
                <w:rFonts w:eastAsia="Palatino Linotype" w:cs="Palatino Linotype"/>
              </w:rPr>
            </w:pPr>
            <w:r>
              <w:rPr>
                <w:rFonts w:eastAsia="Palatino Linotype" w:cs="Palatino Linotype"/>
              </w:rPr>
              <w:t>4.354</w:t>
            </w:r>
          </w:p>
        </w:tc>
        <w:tc>
          <w:tcPr>
            <w:tcW w:w="1980" w:type="dxa"/>
            <w:tcBorders>
              <w:left w:val="single" w:sz="4" w:space="0" w:color="auto"/>
            </w:tcBorders>
          </w:tcPr>
          <w:p w14:paraId="7FCD2353" w14:textId="77777777" w:rsidR="00F03AC1" w:rsidRDefault="00F03AC1" w:rsidP="004027FF">
            <w:pPr>
              <w:rPr>
                <w:rFonts w:eastAsia="Palatino Linotype" w:cs="Palatino Linotype"/>
              </w:rPr>
            </w:pPr>
            <w:r>
              <w:rPr>
                <w:rFonts w:eastAsia="Palatino Linotype" w:cs="Palatino Linotype"/>
              </w:rPr>
              <w:t>3.289</w:t>
            </w:r>
          </w:p>
        </w:tc>
      </w:tr>
      <w:tr w:rsidR="00F03AC1" w14:paraId="34A17DC7" w14:textId="77777777" w:rsidTr="004027FF">
        <w:tc>
          <w:tcPr>
            <w:tcW w:w="1260" w:type="dxa"/>
            <w:tcBorders>
              <w:right w:val="single" w:sz="4" w:space="0" w:color="auto"/>
            </w:tcBorders>
          </w:tcPr>
          <w:p w14:paraId="1E870659" w14:textId="77777777" w:rsidR="00F03AC1" w:rsidRDefault="00F03AC1" w:rsidP="004027FF">
            <w:pPr>
              <w:rPr>
                <w:rFonts w:eastAsia="Palatino Linotype" w:cs="Palatino Linotype"/>
              </w:rPr>
            </w:pPr>
            <w:r>
              <w:rPr>
                <w:rFonts w:eastAsia="Palatino Linotype" w:cs="Palatino Linotype"/>
              </w:rPr>
              <w:t>8</w:t>
            </w:r>
          </w:p>
        </w:tc>
        <w:tc>
          <w:tcPr>
            <w:tcW w:w="1260" w:type="dxa"/>
            <w:tcBorders>
              <w:left w:val="single" w:sz="4" w:space="0" w:color="auto"/>
              <w:right w:val="single" w:sz="4" w:space="0" w:color="auto"/>
            </w:tcBorders>
          </w:tcPr>
          <w:p w14:paraId="3D0B3EDA"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737705B6" w14:textId="77777777" w:rsidR="00F03AC1" w:rsidRDefault="00F03AC1" w:rsidP="004027FF">
            <w:pPr>
              <w:rPr>
                <w:rFonts w:eastAsia="Palatino Linotype" w:cs="Palatino Linotype"/>
              </w:rPr>
            </w:pPr>
            <w:r>
              <w:rPr>
                <w:rFonts w:eastAsia="Palatino Linotype" w:cs="Palatino Linotype"/>
              </w:rPr>
              <w:t>4.270</w:t>
            </w:r>
          </w:p>
        </w:tc>
        <w:tc>
          <w:tcPr>
            <w:tcW w:w="1980" w:type="dxa"/>
            <w:tcBorders>
              <w:left w:val="single" w:sz="4" w:space="0" w:color="auto"/>
            </w:tcBorders>
          </w:tcPr>
          <w:p w14:paraId="38231320" w14:textId="77777777" w:rsidR="00F03AC1" w:rsidRDefault="00F03AC1" w:rsidP="004027FF">
            <w:pPr>
              <w:rPr>
                <w:rFonts w:eastAsia="Palatino Linotype" w:cs="Palatino Linotype"/>
              </w:rPr>
            </w:pPr>
            <w:r>
              <w:rPr>
                <w:rFonts w:eastAsia="Palatino Linotype" w:cs="Palatino Linotype"/>
              </w:rPr>
              <w:t>5.173</w:t>
            </w:r>
          </w:p>
        </w:tc>
      </w:tr>
      <w:tr w:rsidR="00F03AC1" w14:paraId="7BA92982" w14:textId="77777777" w:rsidTr="004027FF">
        <w:tc>
          <w:tcPr>
            <w:tcW w:w="1260" w:type="dxa"/>
            <w:tcBorders>
              <w:right w:val="single" w:sz="4" w:space="0" w:color="auto"/>
            </w:tcBorders>
          </w:tcPr>
          <w:p w14:paraId="32631C40"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1F3F9EBD"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66B98A2E" w14:textId="77777777" w:rsidR="00F03AC1" w:rsidRDefault="00F03AC1" w:rsidP="004027FF">
            <w:pPr>
              <w:rPr>
                <w:rFonts w:eastAsia="Palatino Linotype" w:cs="Palatino Linotype"/>
              </w:rPr>
            </w:pPr>
            <w:r>
              <w:rPr>
                <w:rFonts w:eastAsia="Palatino Linotype" w:cs="Palatino Linotype"/>
              </w:rPr>
              <w:t>4.397</w:t>
            </w:r>
          </w:p>
        </w:tc>
        <w:tc>
          <w:tcPr>
            <w:tcW w:w="1980" w:type="dxa"/>
            <w:tcBorders>
              <w:left w:val="single" w:sz="4" w:space="0" w:color="auto"/>
            </w:tcBorders>
          </w:tcPr>
          <w:p w14:paraId="76F6F886" w14:textId="77777777" w:rsidR="00F03AC1" w:rsidRDefault="00F03AC1" w:rsidP="004027FF">
            <w:pPr>
              <w:rPr>
                <w:rFonts w:eastAsia="Palatino Linotype" w:cs="Palatino Linotype"/>
              </w:rPr>
            </w:pPr>
            <w:r>
              <w:rPr>
                <w:rFonts w:eastAsia="Palatino Linotype" w:cs="Palatino Linotype"/>
              </w:rPr>
              <w:t>2.288</w:t>
            </w:r>
          </w:p>
        </w:tc>
      </w:tr>
      <w:tr w:rsidR="00F03AC1" w14:paraId="5020B662" w14:textId="77777777" w:rsidTr="004027FF">
        <w:tc>
          <w:tcPr>
            <w:tcW w:w="1260" w:type="dxa"/>
            <w:tcBorders>
              <w:right w:val="single" w:sz="4" w:space="0" w:color="auto"/>
            </w:tcBorders>
          </w:tcPr>
          <w:p w14:paraId="23AA51BF"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580EC70E"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49F7468B" w14:textId="77777777" w:rsidR="00F03AC1" w:rsidRDefault="00F03AC1" w:rsidP="004027FF">
            <w:pPr>
              <w:rPr>
                <w:rFonts w:eastAsia="Palatino Linotype" w:cs="Palatino Linotype"/>
              </w:rPr>
            </w:pPr>
            <w:r>
              <w:rPr>
                <w:rFonts w:eastAsia="Palatino Linotype" w:cs="Palatino Linotype"/>
              </w:rPr>
              <w:t>4.363</w:t>
            </w:r>
          </w:p>
        </w:tc>
        <w:tc>
          <w:tcPr>
            <w:tcW w:w="1980" w:type="dxa"/>
            <w:tcBorders>
              <w:left w:val="single" w:sz="4" w:space="0" w:color="auto"/>
            </w:tcBorders>
          </w:tcPr>
          <w:p w14:paraId="2E5A0FE6" w14:textId="77777777" w:rsidR="00F03AC1" w:rsidRDefault="00F03AC1" w:rsidP="004027FF">
            <w:pPr>
              <w:rPr>
                <w:rFonts w:eastAsia="Palatino Linotype" w:cs="Palatino Linotype"/>
              </w:rPr>
            </w:pPr>
            <w:r>
              <w:rPr>
                <w:rFonts w:eastAsia="Palatino Linotype" w:cs="Palatino Linotype"/>
              </w:rPr>
              <w:t>3.210</w:t>
            </w:r>
          </w:p>
        </w:tc>
      </w:tr>
      <w:tr w:rsidR="00F03AC1" w14:paraId="5ADF1301" w14:textId="77777777" w:rsidTr="004027FF">
        <w:tc>
          <w:tcPr>
            <w:tcW w:w="1260" w:type="dxa"/>
            <w:tcBorders>
              <w:right w:val="single" w:sz="4" w:space="0" w:color="auto"/>
            </w:tcBorders>
          </w:tcPr>
          <w:p w14:paraId="1201A08D" w14:textId="77777777" w:rsidR="00F03AC1" w:rsidRDefault="00F03AC1" w:rsidP="004027FF">
            <w:pPr>
              <w:rPr>
                <w:rFonts w:eastAsia="Palatino Linotype" w:cs="Palatino Linotype"/>
              </w:rPr>
            </w:pPr>
            <w:r>
              <w:rPr>
                <w:rFonts w:eastAsia="Palatino Linotype" w:cs="Palatino Linotype"/>
              </w:rPr>
              <w:t>9</w:t>
            </w:r>
          </w:p>
        </w:tc>
        <w:tc>
          <w:tcPr>
            <w:tcW w:w="1260" w:type="dxa"/>
            <w:tcBorders>
              <w:left w:val="single" w:sz="4" w:space="0" w:color="auto"/>
              <w:right w:val="single" w:sz="4" w:space="0" w:color="auto"/>
            </w:tcBorders>
          </w:tcPr>
          <w:p w14:paraId="6378F79E"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32C063A8" w14:textId="77777777" w:rsidR="00F03AC1" w:rsidRDefault="00F03AC1" w:rsidP="004027FF">
            <w:pPr>
              <w:rPr>
                <w:rFonts w:eastAsia="Palatino Linotype" w:cs="Palatino Linotype"/>
              </w:rPr>
            </w:pPr>
            <w:r>
              <w:rPr>
                <w:rFonts w:eastAsia="Palatino Linotype" w:cs="Palatino Linotype"/>
              </w:rPr>
              <w:t>4.309</w:t>
            </w:r>
          </w:p>
        </w:tc>
        <w:tc>
          <w:tcPr>
            <w:tcW w:w="1980" w:type="dxa"/>
            <w:tcBorders>
              <w:left w:val="single" w:sz="4" w:space="0" w:color="auto"/>
            </w:tcBorders>
          </w:tcPr>
          <w:p w14:paraId="19BBF628" w14:textId="77777777" w:rsidR="00F03AC1" w:rsidRDefault="00F03AC1" w:rsidP="004027FF">
            <w:pPr>
              <w:rPr>
                <w:rFonts w:eastAsia="Palatino Linotype" w:cs="Palatino Linotype"/>
              </w:rPr>
            </w:pPr>
            <w:r>
              <w:rPr>
                <w:rFonts w:eastAsia="Palatino Linotype" w:cs="Palatino Linotype"/>
              </w:rPr>
              <w:t>4.459</w:t>
            </w:r>
          </w:p>
        </w:tc>
      </w:tr>
      <w:tr w:rsidR="00F03AC1" w14:paraId="00F5B31E" w14:textId="77777777" w:rsidTr="004027FF">
        <w:tc>
          <w:tcPr>
            <w:tcW w:w="1260" w:type="dxa"/>
            <w:tcBorders>
              <w:right w:val="single" w:sz="4" w:space="0" w:color="auto"/>
            </w:tcBorders>
          </w:tcPr>
          <w:p w14:paraId="3AE8E93A"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14482413" w14:textId="77777777" w:rsidR="00F03AC1" w:rsidRDefault="00F03AC1" w:rsidP="004027FF">
            <w:pPr>
              <w:rPr>
                <w:rFonts w:eastAsia="Palatino Linotype" w:cs="Palatino Linotype"/>
              </w:rPr>
            </w:pPr>
            <w:r>
              <w:rPr>
                <w:rFonts w:eastAsia="Palatino Linotype" w:cs="Palatino Linotype"/>
              </w:rPr>
              <w:t>0</w:t>
            </w:r>
          </w:p>
        </w:tc>
        <w:tc>
          <w:tcPr>
            <w:tcW w:w="1710" w:type="dxa"/>
            <w:tcBorders>
              <w:left w:val="single" w:sz="4" w:space="0" w:color="auto"/>
              <w:right w:val="single" w:sz="4" w:space="0" w:color="auto"/>
            </w:tcBorders>
          </w:tcPr>
          <w:p w14:paraId="2E9CA3C0" w14:textId="77777777" w:rsidR="00F03AC1" w:rsidRDefault="00F03AC1" w:rsidP="004027FF">
            <w:pPr>
              <w:rPr>
                <w:rFonts w:eastAsia="Palatino Linotype" w:cs="Palatino Linotype"/>
              </w:rPr>
            </w:pPr>
            <w:r>
              <w:rPr>
                <w:rFonts w:eastAsia="Palatino Linotype" w:cs="Palatino Linotype"/>
              </w:rPr>
              <w:t>4.404</w:t>
            </w:r>
          </w:p>
        </w:tc>
        <w:tc>
          <w:tcPr>
            <w:tcW w:w="1980" w:type="dxa"/>
            <w:tcBorders>
              <w:left w:val="single" w:sz="4" w:space="0" w:color="auto"/>
            </w:tcBorders>
          </w:tcPr>
          <w:p w14:paraId="4A42D517" w14:textId="77777777" w:rsidR="00F03AC1" w:rsidRDefault="00F03AC1" w:rsidP="004027FF">
            <w:pPr>
              <w:rPr>
                <w:rFonts w:eastAsia="Palatino Linotype" w:cs="Palatino Linotype"/>
              </w:rPr>
            </w:pPr>
            <w:r>
              <w:rPr>
                <w:rFonts w:eastAsia="Palatino Linotype" w:cs="Palatino Linotype"/>
              </w:rPr>
              <w:t>2.266</w:t>
            </w:r>
          </w:p>
        </w:tc>
      </w:tr>
      <w:tr w:rsidR="00F03AC1" w14:paraId="43E45D11" w14:textId="77777777" w:rsidTr="004027FF">
        <w:tc>
          <w:tcPr>
            <w:tcW w:w="1260" w:type="dxa"/>
            <w:tcBorders>
              <w:right w:val="single" w:sz="4" w:space="0" w:color="auto"/>
            </w:tcBorders>
          </w:tcPr>
          <w:p w14:paraId="6CE53E9E"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31A0207F" w14:textId="77777777" w:rsidR="00F03AC1" w:rsidRDefault="00F03AC1" w:rsidP="004027FF">
            <w:pPr>
              <w:rPr>
                <w:rFonts w:eastAsia="Palatino Linotype" w:cs="Palatino Linotype"/>
              </w:rPr>
            </w:pPr>
            <w:r>
              <w:rPr>
                <w:rFonts w:eastAsia="Palatino Linotype" w:cs="Palatino Linotype"/>
              </w:rPr>
              <w:t>111</w:t>
            </w:r>
          </w:p>
        </w:tc>
        <w:tc>
          <w:tcPr>
            <w:tcW w:w="1710" w:type="dxa"/>
            <w:tcBorders>
              <w:left w:val="single" w:sz="4" w:space="0" w:color="auto"/>
              <w:right w:val="single" w:sz="4" w:space="0" w:color="auto"/>
            </w:tcBorders>
          </w:tcPr>
          <w:p w14:paraId="670B7922" w14:textId="77777777" w:rsidR="00F03AC1" w:rsidRDefault="00F03AC1" w:rsidP="004027FF">
            <w:pPr>
              <w:rPr>
                <w:rFonts w:eastAsia="Palatino Linotype" w:cs="Palatino Linotype"/>
              </w:rPr>
            </w:pPr>
            <w:r>
              <w:rPr>
                <w:rFonts w:eastAsia="Palatino Linotype" w:cs="Palatino Linotype"/>
              </w:rPr>
              <w:t>4.381</w:t>
            </w:r>
          </w:p>
        </w:tc>
        <w:tc>
          <w:tcPr>
            <w:tcW w:w="1980" w:type="dxa"/>
            <w:tcBorders>
              <w:left w:val="single" w:sz="4" w:space="0" w:color="auto"/>
            </w:tcBorders>
          </w:tcPr>
          <w:p w14:paraId="3E32F4C1" w14:textId="77777777" w:rsidR="00F03AC1" w:rsidRDefault="00F03AC1" w:rsidP="004027FF">
            <w:pPr>
              <w:rPr>
                <w:rFonts w:eastAsia="Palatino Linotype" w:cs="Palatino Linotype"/>
              </w:rPr>
            </w:pPr>
            <w:r>
              <w:rPr>
                <w:rFonts w:eastAsia="Palatino Linotype" w:cs="Palatino Linotype"/>
              </w:rPr>
              <w:t>2.957</w:t>
            </w:r>
          </w:p>
        </w:tc>
      </w:tr>
      <w:tr w:rsidR="00F03AC1" w14:paraId="48C45660" w14:textId="77777777" w:rsidTr="004027FF">
        <w:tc>
          <w:tcPr>
            <w:tcW w:w="1260" w:type="dxa"/>
            <w:tcBorders>
              <w:right w:val="single" w:sz="4" w:space="0" w:color="auto"/>
            </w:tcBorders>
          </w:tcPr>
          <w:p w14:paraId="2AD31D8F"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0021BC43" w14:textId="77777777" w:rsidR="00F03AC1" w:rsidRDefault="00F03AC1" w:rsidP="004027FF">
            <w:pPr>
              <w:rPr>
                <w:rFonts w:eastAsia="Palatino Linotype" w:cs="Palatino Linotype"/>
              </w:rPr>
            </w:pPr>
            <w:r>
              <w:rPr>
                <w:rFonts w:eastAsia="Palatino Linotype" w:cs="Palatino Linotype"/>
              </w:rPr>
              <w:t>222</w:t>
            </w:r>
          </w:p>
        </w:tc>
        <w:tc>
          <w:tcPr>
            <w:tcW w:w="1710" w:type="dxa"/>
            <w:tcBorders>
              <w:left w:val="single" w:sz="4" w:space="0" w:color="auto"/>
              <w:right w:val="single" w:sz="4" w:space="0" w:color="auto"/>
            </w:tcBorders>
          </w:tcPr>
          <w:p w14:paraId="29400A7E" w14:textId="77777777" w:rsidR="00F03AC1" w:rsidRDefault="00F03AC1" w:rsidP="004027FF">
            <w:pPr>
              <w:rPr>
                <w:rFonts w:eastAsia="Palatino Linotype" w:cs="Palatino Linotype"/>
              </w:rPr>
            </w:pPr>
            <w:r>
              <w:rPr>
                <w:rFonts w:eastAsia="Palatino Linotype" w:cs="Palatino Linotype"/>
              </w:rPr>
              <w:t>4.332</w:t>
            </w:r>
          </w:p>
        </w:tc>
        <w:tc>
          <w:tcPr>
            <w:tcW w:w="1980" w:type="dxa"/>
            <w:tcBorders>
              <w:left w:val="single" w:sz="4" w:space="0" w:color="auto"/>
            </w:tcBorders>
          </w:tcPr>
          <w:p w14:paraId="18DF4770" w14:textId="77777777" w:rsidR="00F03AC1" w:rsidRDefault="00F03AC1" w:rsidP="004027FF">
            <w:pPr>
              <w:rPr>
                <w:rFonts w:eastAsia="Palatino Linotype" w:cs="Palatino Linotype"/>
              </w:rPr>
            </w:pPr>
            <w:r>
              <w:rPr>
                <w:rFonts w:eastAsia="Palatino Linotype" w:cs="Palatino Linotype"/>
              </w:rPr>
              <w:t>4.127</w:t>
            </w:r>
          </w:p>
        </w:tc>
      </w:tr>
      <w:tr w:rsidR="00F03AC1" w14:paraId="50F7BCE5" w14:textId="77777777" w:rsidTr="004027FF">
        <w:tc>
          <w:tcPr>
            <w:tcW w:w="1260" w:type="dxa"/>
            <w:tcBorders>
              <w:right w:val="single" w:sz="4" w:space="0" w:color="auto"/>
            </w:tcBorders>
          </w:tcPr>
          <w:p w14:paraId="2F326DAE" w14:textId="77777777" w:rsidR="00F03AC1" w:rsidRDefault="00F03AC1" w:rsidP="004027FF">
            <w:pPr>
              <w:rPr>
                <w:rFonts w:eastAsia="Palatino Linotype" w:cs="Palatino Linotype"/>
              </w:rPr>
            </w:pPr>
            <w:r>
              <w:rPr>
                <w:rFonts w:eastAsia="Palatino Linotype" w:cs="Palatino Linotype"/>
              </w:rPr>
              <w:t>10</w:t>
            </w:r>
          </w:p>
        </w:tc>
        <w:tc>
          <w:tcPr>
            <w:tcW w:w="1260" w:type="dxa"/>
            <w:tcBorders>
              <w:left w:val="single" w:sz="4" w:space="0" w:color="auto"/>
              <w:right w:val="single" w:sz="4" w:space="0" w:color="auto"/>
            </w:tcBorders>
          </w:tcPr>
          <w:p w14:paraId="3CA666A8" w14:textId="77777777" w:rsidR="00F03AC1" w:rsidRDefault="00F03AC1" w:rsidP="004027FF">
            <w:pPr>
              <w:rPr>
                <w:rFonts w:eastAsia="Palatino Linotype" w:cs="Palatino Linotype"/>
              </w:rPr>
            </w:pPr>
            <w:r>
              <w:rPr>
                <w:rFonts w:eastAsia="Palatino Linotype" w:cs="Palatino Linotype"/>
              </w:rPr>
              <w:t>333</w:t>
            </w:r>
          </w:p>
        </w:tc>
        <w:tc>
          <w:tcPr>
            <w:tcW w:w="1710" w:type="dxa"/>
            <w:tcBorders>
              <w:left w:val="single" w:sz="4" w:space="0" w:color="auto"/>
              <w:right w:val="single" w:sz="4" w:space="0" w:color="auto"/>
            </w:tcBorders>
          </w:tcPr>
          <w:p w14:paraId="56BD0895" w14:textId="77777777" w:rsidR="00F03AC1" w:rsidRDefault="00F03AC1" w:rsidP="004027FF">
            <w:pPr>
              <w:rPr>
                <w:rFonts w:eastAsia="Palatino Linotype" w:cs="Palatino Linotype"/>
              </w:rPr>
            </w:pPr>
            <w:r>
              <w:rPr>
                <w:rFonts w:eastAsia="Palatino Linotype" w:cs="Palatino Linotype"/>
              </w:rPr>
              <w:t>4.211</w:t>
            </w:r>
          </w:p>
        </w:tc>
        <w:tc>
          <w:tcPr>
            <w:tcW w:w="1980" w:type="dxa"/>
            <w:tcBorders>
              <w:left w:val="single" w:sz="4" w:space="0" w:color="auto"/>
            </w:tcBorders>
          </w:tcPr>
          <w:p w14:paraId="2CFF15E5" w14:textId="77777777" w:rsidR="00F03AC1" w:rsidRDefault="00F03AC1" w:rsidP="004027FF">
            <w:pPr>
              <w:rPr>
                <w:rFonts w:eastAsia="Palatino Linotype" w:cs="Palatino Linotype"/>
              </w:rPr>
            </w:pPr>
            <w:r>
              <w:rPr>
                <w:rFonts w:eastAsia="Palatino Linotype" w:cs="Palatino Linotype"/>
              </w:rPr>
              <w:t>6.624</w:t>
            </w:r>
          </w:p>
        </w:tc>
      </w:tr>
    </w:tbl>
    <w:p w14:paraId="18C42C53" w14:textId="77777777" w:rsidR="00CF33ED" w:rsidRDefault="00CF33ED" w:rsidP="00F9373D">
      <w:pPr>
        <w:spacing w:line="480" w:lineRule="auto"/>
        <w:rPr>
          <w:rFonts w:eastAsia="Palatino Linotype" w:cs="Palatino Linotype"/>
        </w:rPr>
      </w:pPr>
    </w:p>
    <w:p w14:paraId="5D7E2A4A" w14:textId="46D690DB" w:rsidR="00F9373D" w:rsidRDefault="003F33D2" w:rsidP="00F9373D">
      <w:pPr>
        <w:spacing w:line="480" w:lineRule="auto"/>
        <w:rPr>
          <w:rFonts w:eastAsia="Palatino Linotype" w:cs="Palatino Linotype"/>
          <w:b/>
          <w:bCs/>
        </w:rPr>
      </w:pPr>
      <w:r w:rsidRPr="003F33D2">
        <w:rPr>
          <w:rFonts w:eastAsia="Palatino Linotype" w:cs="Palatino Linotype"/>
          <w:b/>
          <w:bCs/>
        </w:rPr>
        <w:t xml:space="preserve">Section </w:t>
      </w:r>
      <w:r w:rsidR="005A7580">
        <w:rPr>
          <w:rFonts w:eastAsia="Palatino Linotype" w:cs="Palatino Linotype"/>
          <w:b/>
          <w:bCs/>
        </w:rPr>
        <w:t>7</w:t>
      </w:r>
      <w:r w:rsidRPr="003F33D2">
        <w:rPr>
          <w:rFonts w:eastAsia="Palatino Linotype" w:cs="Palatino Linotype"/>
          <w:b/>
          <w:bCs/>
        </w:rPr>
        <w:t xml:space="preserve">. Sensitivity to the shape of melting region </w:t>
      </w:r>
    </w:p>
    <w:p w14:paraId="373A9B45" w14:textId="31700175" w:rsidR="00D92EAB" w:rsidRPr="00F9373D" w:rsidRDefault="003F33D2" w:rsidP="007B0CF4">
      <w:pPr>
        <w:spacing w:line="480" w:lineRule="auto"/>
        <w:rPr>
          <w:rFonts w:eastAsia="Palatino Linotype" w:cs="Palatino Linotype"/>
          <w:b/>
          <w:bCs/>
        </w:rPr>
      </w:pPr>
      <w:r>
        <w:rPr>
          <w:rFonts w:cstheme="minorHAnsi"/>
        </w:rPr>
        <w:t>In detail, the smooth surface-wave constraints and model parameterization likely limit our ability to precisely define the width of the melt zone. If the triangular distribution of melt described in the main text (that is, peak melt fraction</w:t>
      </w:r>
      <w:r w:rsidR="005C0A0C">
        <w:rPr>
          <w:rFonts w:cstheme="minorHAnsi"/>
        </w:rPr>
        <w:t xml:space="preserve"> occurs </w:t>
      </w:r>
      <w:r>
        <w:rPr>
          <w:rFonts w:cstheme="minorHAnsi"/>
        </w:rPr>
        <w:t xml:space="preserve">at the NVG with a linear decrease towards zero with increasing depth) is correct, our inversion </w:t>
      </w:r>
      <w:r w:rsidR="005C0A0C">
        <w:rPr>
          <w:rFonts w:cstheme="minorHAnsi"/>
        </w:rPr>
        <w:t xml:space="preserve">will </w:t>
      </w:r>
      <w:r>
        <w:rPr>
          <w:rFonts w:cstheme="minorHAnsi"/>
        </w:rPr>
        <w:t xml:space="preserve">accurately reconstruct the resulting </w:t>
      </w:r>
      <w:r>
        <w:rPr>
          <w:rFonts w:cstheme="minorHAnsi"/>
          <w:i/>
          <w:iCs/>
        </w:rPr>
        <w:t xml:space="preserve">Vs </w:t>
      </w:r>
      <w:r>
        <w:rPr>
          <w:rFonts w:cstheme="minorHAnsi"/>
        </w:rPr>
        <w:t xml:space="preserve">profile. We show this in Figure </w:t>
      </w:r>
      <w:r w:rsidR="00F9373D">
        <w:rPr>
          <w:rFonts w:cstheme="minorHAnsi"/>
        </w:rPr>
        <w:t>S</w:t>
      </w:r>
      <w:r w:rsidR="001028EA">
        <w:rPr>
          <w:rFonts w:cstheme="minorHAnsi"/>
        </w:rPr>
        <w:t>7</w:t>
      </w:r>
      <w:r>
        <w:rPr>
          <w:rFonts w:cstheme="minorHAnsi"/>
        </w:rPr>
        <w:t xml:space="preserve"> by creating a synthetic velocity profile and reducing the velocity beneath the NVG at 70 km depth with 0.25% of melt that tapers to 0% at 120 km. We invert the predicted data for this synthetic model in the same procedure for used for the test shown in Figure </w:t>
      </w:r>
      <w:r w:rsidR="001028EA">
        <w:rPr>
          <w:rFonts w:cstheme="minorHAnsi"/>
        </w:rPr>
        <w:t>6</w:t>
      </w:r>
      <w:r>
        <w:rPr>
          <w:rFonts w:cstheme="minorHAnsi"/>
        </w:rPr>
        <w:t xml:space="preserve">, and the inverted model agrees well with the input model (red lines in Figure </w:t>
      </w:r>
      <w:r w:rsidR="005C0A0C">
        <w:rPr>
          <w:rFonts w:cstheme="minorHAnsi"/>
        </w:rPr>
        <w:t>S</w:t>
      </w:r>
      <w:r w:rsidR="001028EA">
        <w:rPr>
          <w:rFonts w:cstheme="minorHAnsi"/>
        </w:rPr>
        <w:t>7</w:t>
      </w:r>
      <w:r>
        <w:rPr>
          <w:rFonts w:cstheme="minorHAnsi"/>
        </w:rPr>
        <w:t>). However, if melt were to accumulate more tightly beneath the NVG into a melt-rich layer, our inversion would produce a profile that is</w:t>
      </w:r>
      <w:r>
        <w:rPr>
          <w:rFonts w:cstheme="minorHAnsi"/>
          <w:i/>
          <w:iCs/>
        </w:rPr>
        <w:t xml:space="preserve"> </w:t>
      </w:r>
      <w:r>
        <w:rPr>
          <w:rFonts w:cstheme="minorHAnsi"/>
        </w:rPr>
        <w:t xml:space="preserve">smoother than the true model (yellow and blue lines in Figure </w:t>
      </w:r>
      <w:r w:rsidR="001028EA">
        <w:rPr>
          <w:rFonts w:cstheme="minorHAnsi"/>
        </w:rPr>
        <w:t>S7</w:t>
      </w:r>
      <w:r>
        <w:rPr>
          <w:rFonts w:cstheme="minorHAnsi"/>
        </w:rPr>
        <w:t xml:space="preserve">). As the thickness or total melt fraction in a narrow layer </w:t>
      </w:r>
      <w:r>
        <w:rPr>
          <w:rFonts w:cstheme="minorHAnsi"/>
        </w:rPr>
        <w:lastRenderedPageBreak/>
        <w:t xml:space="preserve">increase, the minimum </w:t>
      </w:r>
      <w:r>
        <w:rPr>
          <w:rFonts w:cstheme="minorHAnsi"/>
          <w:i/>
          <w:iCs/>
        </w:rPr>
        <w:t xml:space="preserve">Vs </w:t>
      </w:r>
      <w:proofErr w:type="gramStart"/>
      <w:r w:rsidR="00F83BC9">
        <w:rPr>
          <w:rFonts w:cstheme="minorHAnsi"/>
        </w:rPr>
        <w:t>decreases</w:t>
      </w:r>
      <w:proofErr w:type="gramEnd"/>
      <w:r>
        <w:rPr>
          <w:rFonts w:cstheme="minorHAnsi"/>
        </w:rPr>
        <w:t xml:space="preserve"> and the gradient increase</w:t>
      </w:r>
      <w:r w:rsidR="00F83BC9">
        <w:rPr>
          <w:rFonts w:cstheme="minorHAnsi"/>
        </w:rPr>
        <w:t>s</w:t>
      </w:r>
      <w:r>
        <w:rPr>
          <w:rFonts w:cstheme="minorHAnsi"/>
        </w:rPr>
        <w:t xml:space="preserve"> in the recovered models in ways that qualitatively capture</w:t>
      </w:r>
      <w:r w:rsidR="00F83BC9">
        <w:rPr>
          <w:rFonts w:cstheme="minorHAnsi"/>
        </w:rPr>
        <w:t>s</w:t>
      </w:r>
      <w:r>
        <w:rPr>
          <w:rFonts w:cstheme="minorHAnsi"/>
        </w:rPr>
        <w:t xml:space="preserve"> the increasing volume of melt beneath the NVG, but not</w:t>
      </w:r>
      <w:r w:rsidR="0080709B">
        <w:rPr>
          <w:rFonts w:cstheme="minorHAnsi"/>
        </w:rPr>
        <w:t xml:space="preserve"> in a way that</w:t>
      </w:r>
      <w:r>
        <w:rPr>
          <w:rFonts w:cstheme="minorHAnsi"/>
        </w:rPr>
        <w:t xml:space="preserve"> accurately describe</w:t>
      </w:r>
      <w:r w:rsidR="0080709B">
        <w:rPr>
          <w:rFonts w:cstheme="minorHAnsi"/>
        </w:rPr>
        <w:t>s</w:t>
      </w:r>
      <w:r>
        <w:rPr>
          <w:rFonts w:cstheme="minorHAnsi"/>
        </w:rPr>
        <w:t xml:space="preserve"> the melt-migration dynamics. This limitation reflects the intrinsic </w:t>
      </w:r>
      <w:r w:rsidR="005A7580">
        <w:rPr>
          <w:rFonts w:cstheme="minorHAnsi"/>
          <w:noProof/>
          <w:lang w:eastAsia="en-US"/>
        </w:rPr>
        <mc:AlternateContent>
          <mc:Choice Requires="wps">
            <w:drawing>
              <wp:anchor distT="0" distB="0" distL="114300" distR="114300" simplePos="0" relativeHeight="251665408" behindDoc="0" locked="0" layoutInCell="1" allowOverlap="1" wp14:anchorId="5ED90A75" wp14:editId="7130FE24">
                <wp:simplePos x="0" y="0"/>
                <wp:positionH relativeFrom="column">
                  <wp:posOffset>-17145</wp:posOffset>
                </wp:positionH>
                <wp:positionV relativeFrom="paragraph">
                  <wp:posOffset>1377950</wp:posOffset>
                </wp:positionV>
                <wp:extent cx="5918200" cy="2494915"/>
                <wp:effectExtent l="0" t="0" r="12700" b="6985"/>
                <wp:wrapTopAndBottom/>
                <wp:docPr id="18" name="Text Box 18"/>
                <wp:cNvGraphicFramePr/>
                <a:graphic xmlns:a="http://schemas.openxmlformats.org/drawingml/2006/main">
                  <a:graphicData uri="http://schemas.microsoft.com/office/word/2010/wordprocessingShape">
                    <wps:wsp>
                      <wps:cNvSpPr txBox="1"/>
                      <wps:spPr>
                        <a:xfrm>
                          <a:off x="0" y="0"/>
                          <a:ext cx="5918200" cy="2494915"/>
                        </a:xfrm>
                        <a:prstGeom prst="rect">
                          <a:avLst/>
                        </a:prstGeom>
                        <a:solidFill>
                          <a:schemeClr val="lt1"/>
                        </a:solidFill>
                        <a:ln w="6350">
                          <a:solidFill>
                            <a:prstClr val="black"/>
                          </a:solidFill>
                        </a:ln>
                      </wps:spPr>
                      <wps:txbx>
                        <w:txbxContent>
                          <w:p w14:paraId="520B364E" w14:textId="24C5FA01" w:rsidR="003F33D2" w:rsidRDefault="003F33D2" w:rsidP="003F33D2">
                            <w:r>
                              <w:rPr>
                                <w:noProof/>
                                <w:lang w:eastAsia="en-US"/>
                              </w:rPr>
                              <w:drawing>
                                <wp:inline distT="0" distB="0" distL="0" distR="0" wp14:anchorId="14C8C524" wp14:editId="753FB53D">
                                  <wp:extent cx="3140149" cy="2380420"/>
                                  <wp:effectExtent l="0" t="0" r="0" b="0"/>
                                  <wp:docPr id="29" name="Picture 2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144163" cy="2383463"/>
                                          </a:xfrm>
                                          <a:prstGeom prst="rect">
                                            <a:avLst/>
                                          </a:prstGeom>
                                        </pic:spPr>
                                      </pic:pic>
                                    </a:graphicData>
                                  </a:graphic>
                                </wp:inline>
                              </w:drawing>
                            </w:r>
                            <w:r w:rsidR="00F9373D" w:rsidRPr="00F9373D">
                              <w:rPr>
                                <w:noProof/>
                              </w:rPr>
                              <w:t xml:space="preserve"> </w:t>
                            </w:r>
                            <w:r w:rsidR="001028EA">
                              <w:rPr>
                                <w:noProof/>
                              </w:rPr>
                              <w:drawing>
                                <wp:inline distT="0" distB="0" distL="0" distR="0" wp14:anchorId="5A14C577" wp14:editId="69E83C8C">
                                  <wp:extent cx="2552700" cy="2324100"/>
                                  <wp:effectExtent l="0" t="0" r="0" b="0"/>
                                  <wp:docPr id="829519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19193" name=""/>
                                          <pic:cNvPicPr/>
                                        </pic:nvPicPr>
                                        <pic:blipFill>
                                          <a:blip r:embed="rId18"/>
                                          <a:stretch>
                                            <a:fillRect/>
                                          </a:stretch>
                                        </pic:blipFill>
                                        <pic:spPr>
                                          <a:xfrm>
                                            <a:off x="0" y="0"/>
                                            <a:ext cx="2552700" cy="23241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0A75" id="Text Box 18" o:spid="_x0000_s1032" type="#_x0000_t202" style="position:absolute;margin-left:-1.35pt;margin-top:108.5pt;width:466pt;height:19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" fillcolor="white [3201]" strokeweight=".5pt">
                <v:textbox>
                  <w:txbxContent>
                    <w:p w14:paraId="520B364E" w14:textId="24C5FA01" w:rsidR="003F33D2" w:rsidRDefault="003F33D2" w:rsidP="003F33D2">
                      <w:r>
                        <w:rPr>
                          <w:noProof/>
                          <w:lang w:eastAsia="en-US"/>
                        </w:rPr>
                        <w:drawing>
                          <wp:inline distT="0" distB="0" distL="0" distR="0" wp14:anchorId="14C8C524" wp14:editId="753FB53D">
                            <wp:extent cx="3140149" cy="2380420"/>
                            <wp:effectExtent l="0" t="0" r="0" b="0"/>
                            <wp:docPr id="29" name="Picture 2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144163" cy="2383463"/>
                                    </a:xfrm>
                                    <a:prstGeom prst="rect">
                                      <a:avLst/>
                                    </a:prstGeom>
                                  </pic:spPr>
                                </pic:pic>
                              </a:graphicData>
                            </a:graphic>
                          </wp:inline>
                        </w:drawing>
                      </w:r>
                      <w:r w:rsidR="00F9373D" w:rsidRPr="00F9373D">
                        <w:rPr>
                          <w:noProof/>
                        </w:rPr>
                        <w:t xml:space="preserve"> </w:t>
                      </w:r>
                      <w:r w:rsidR="001028EA">
                        <w:rPr>
                          <w:noProof/>
                        </w:rPr>
                        <w:drawing>
                          <wp:inline distT="0" distB="0" distL="0" distR="0" wp14:anchorId="5A14C577" wp14:editId="69E83C8C">
                            <wp:extent cx="2552700" cy="2324100"/>
                            <wp:effectExtent l="0" t="0" r="0" b="0"/>
                            <wp:docPr id="829519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19193" name=""/>
                                    <pic:cNvPicPr/>
                                  </pic:nvPicPr>
                                  <pic:blipFill>
                                    <a:blip r:embed="rId20"/>
                                    <a:stretch>
                                      <a:fillRect/>
                                    </a:stretch>
                                  </pic:blipFill>
                                  <pic:spPr>
                                    <a:xfrm>
                                      <a:off x="0" y="0"/>
                                      <a:ext cx="2552700" cy="2324100"/>
                                    </a:xfrm>
                                    <a:prstGeom prst="rect">
                                      <a:avLst/>
                                    </a:prstGeom>
                                  </pic:spPr>
                                </pic:pic>
                              </a:graphicData>
                            </a:graphic>
                          </wp:inline>
                        </w:drawing>
                      </w:r>
                    </w:p>
                  </w:txbxContent>
                </v:textbox>
                <w10:wrap type="topAndBottom"/>
              </v:shape>
            </w:pict>
          </mc:Fallback>
        </mc:AlternateContent>
      </w:r>
      <w:r>
        <w:rPr>
          <w:rFonts w:cstheme="minorHAnsi"/>
        </w:rPr>
        <w:t>sensitivity of the data</w:t>
      </w:r>
      <w:r w:rsidR="00E1008C">
        <w:rPr>
          <w:rFonts w:cstheme="minorHAnsi"/>
        </w:rPr>
        <w:t>.</w:t>
      </w:r>
    </w:p>
    <w:sectPr w:rsidR="00D92EAB" w:rsidRPr="00F937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1D21" w14:textId="77777777" w:rsidR="00BF2A27" w:rsidRDefault="00BF2A27" w:rsidP="00630D5B">
      <w:r>
        <w:separator/>
      </w:r>
    </w:p>
  </w:endnote>
  <w:endnote w:type="continuationSeparator" w:id="0">
    <w:p w14:paraId="4C0C76FE" w14:textId="77777777" w:rsidR="00BF2A27" w:rsidRDefault="00BF2A27" w:rsidP="0063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CDA8" w14:textId="77777777" w:rsidR="00BF2A27" w:rsidRDefault="00BF2A27" w:rsidP="00630D5B">
      <w:r>
        <w:separator/>
      </w:r>
    </w:p>
  </w:footnote>
  <w:footnote w:type="continuationSeparator" w:id="0">
    <w:p w14:paraId="0F1644C9" w14:textId="77777777" w:rsidR="00BF2A27" w:rsidRDefault="00BF2A27" w:rsidP="00630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F4"/>
    <w:rsid w:val="00016F00"/>
    <w:rsid w:val="000518C9"/>
    <w:rsid w:val="000E4984"/>
    <w:rsid w:val="000F338F"/>
    <w:rsid w:val="001028EA"/>
    <w:rsid w:val="00135F4D"/>
    <w:rsid w:val="001C304B"/>
    <w:rsid w:val="001D2270"/>
    <w:rsid w:val="002062A7"/>
    <w:rsid w:val="00267466"/>
    <w:rsid w:val="00277724"/>
    <w:rsid w:val="002D027B"/>
    <w:rsid w:val="002D4CCA"/>
    <w:rsid w:val="00332AAB"/>
    <w:rsid w:val="003A120A"/>
    <w:rsid w:val="003B46F3"/>
    <w:rsid w:val="003F33D2"/>
    <w:rsid w:val="004C0F41"/>
    <w:rsid w:val="004C3A54"/>
    <w:rsid w:val="00506262"/>
    <w:rsid w:val="00567C8C"/>
    <w:rsid w:val="005705A9"/>
    <w:rsid w:val="00587DDB"/>
    <w:rsid w:val="005A60EB"/>
    <w:rsid w:val="005A7580"/>
    <w:rsid w:val="005B51A9"/>
    <w:rsid w:val="005C0A0C"/>
    <w:rsid w:val="00630D5B"/>
    <w:rsid w:val="00641A6C"/>
    <w:rsid w:val="006637F8"/>
    <w:rsid w:val="006B03A6"/>
    <w:rsid w:val="006E0033"/>
    <w:rsid w:val="00705A34"/>
    <w:rsid w:val="00720B17"/>
    <w:rsid w:val="00724900"/>
    <w:rsid w:val="00727D17"/>
    <w:rsid w:val="0074584A"/>
    <w:rsid w:val="007632B0"/>
    <w:rsid w:val="007A74E8"/>
    <w:rsid w:val="007B0CF4"/>
    <w:rsid w:val="007D4DB2"/>
    <w:rsid w:val="0080709B"/>
    <w:rsid w:val="008206B5"/>
    <w:rsid w:val="008B4061"/>
    <w:rsid w:val="00902F94"/>
    <w:rsid w:val="00913274"/>
    <w:rsid w:val="0092086E"/>
    <w:rsid w:val="00924386"/>
    <w:rsid w:val="009701AF"/>
    <w:rsid w:val="00984C48"/>
    <w:rsid w:val="009B52B7"/>
    <w:rsid w:val="00A255B9"/>
    <w:rsid w:val="00A67749"/>
    <w:rsid w:val="00A73C65"/>
    <w:rsid w:val="00A86D34"/>
    <w:rsid w:val="00A92EE7"/>
    <w:rsid w:val="00AF0C53"/>
    <w:rsid w:val="00B6392A"/>
    <w:rsid w:val="00B8329A"/>
    <w:rsid w:val="00B955CA"/>
    <w:rsid w:val="00B972C3"/>
    <w:rsid w:val="00BF15C2"/>
    <w:rsid w:val="00BF2A27"/>
    <w:rsid w:val="00CD1516"/>
    <w:rsid w:val="00CD3163"/>
    <w:rsid w:val="00CD53A0"/>
    <w:rsid w:val="00CE1A79"/>
    <w:rsid w:val="00CF33ED"/>
    <w:rsid w:val="00D40124"/>
    <w:rsid w:val="00D72F23"/>
    <w:rsid w:val="00D92EAB"/>
    <w:rsid w:val="00DB188D"/>
    <w:rsid w:val="00DD6B08"/>
    <w:rsid w:val="00DE36B3"/>
    <w:rsid w:val="00DE75C4"/>
    <w:rsid w:val="00E044DE"/>
    <w:rsid w:val="00E1008C"/>
    <w:rsid w:val="00E20759"/>
    <w:rsid w:val="00E25ECE"/>
    <w:rsid w:val="00E314E1"/>
    <w:rsid w:val="00E47AC9"/>
    <w:rsid w:val="00EB1447"/>
    <w:rsid w:val="00EB2E74"/>
    <w:rsid w:val="00EC05E3"/>
    <w:rsid w:val="00F03AC1"/>
    <w:rsid w:val="00F378A2"/>
    <w:rsid w:val="00F75E70"/>
    <w:rsid w:val="00F83BC9"/>
    <w:rsid w:val="00F9373D"/>
    <w:rsid w:val="00F9497A"/>
    <w:rsid w:val="00FA0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92C8"/>
  <w15:chartTrackingRefBased/>
  <w15:docId w15:val="{E044B19C-9F3C-E34D-9113-73764932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C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D5B"/>
    <w:pPr>
      <w:tabs>
        <w:tab w:val="center" w:pos="4680"/>
        <w:tab w:val="right" w:pos="9360"/>
      </w:tabs>
    </w:pPr>
  </w:style>
  <w:style w:type="character" w:customStyle="1" w:styleId="HeaderChar">
    <w:name w:val="Header Char"/>
    <w:basedOn w:val="DefaultParagraphFont"/>
    <w:link w:val="Header"/>
    <w:uiPriority w:val="99"/>
    <w:rsid w:val="00630D5B"/>
  </w:style>
  <w:style w:type="paragraph" w:styleId="Footer">
    <w:name w:val="footer"/>
    <w:basedOn w:val="Normal"/>
    <w:link w:val="FooterChar"/>
    <w:uiPriority w:val="99"/>
    <w:unhideWhenUsed/>
    <w:rsid w:val="00630D5B"/>
    <w:pPr>
      <w:tabs>
        <w:tab w:val="center" w:pos="4680"/>
        <w:tab w:val="right" w:pos="9360"/>
      </w:tabs>
    </w:pPr>
  </w:style>
  <w:style w:type="character" w:customStyle="1" w:styleId="FooterChar">
    <w:name w:val="Footer Char"/>
    <w:basedOn w:val="DefaultParagraphFont"/>
    <w:link w:val="Footer"/>
    <w:uiPriority w:val="99"/>
    <w:rsid w:val="00630D5B"/>
  </w:style>
  <w:style w:type="table" w:styleId="TableGrid">
    <w:name w:val="Table Grid"/>
    <w:basedOn w:val="TableNormal"/>
    <w:uiPriority w:val="39"/>
    <w:rsid w:val="004C0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0F41"/>
    <w:rPr>
      <w:sz w:val="16"/>
      <w:szCs w:val="16"/>
    </w:rPr>
  </w:style>
  <w:style w:type="paragraph" w:styleId="CommentText">
    <w:name w:val="annotation text"/>
    <w:basedOn w:val="Normal"/>
    <w:link w:val="CommentTextChar"/>
    <w:uiPriority w:val="99"/>
    <w:semiHidden/>
    <w:unhideWhenUsed/>
    <w:rsid w:val="004C0F41"/>
    <w:rPr>
      <w:sz w:val="20"/>
      <w:szCs w:val="20"/>
    </w:rPr>
  </w:style>
  <w:style w:type="character" w:customStyle="1" w:styleId="CommentTextChar">
    <w:name w:val="Comment Text Char"/>
    <w:basedOn w:val="DefaultParagraphFont"/>
    <w:link w:val="CommentText"/>
    <w:uiPriority w:val="99"/>
    <w:semiHidden/>
    <w:rsid w:val="004C0F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e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0.png"/><Relationship Id="rId12" Type="http://schemas.openxmlformats.org/officeDocument/2006/relationships/image" Target="media/image40.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0.png"/><Relationship Id="rId20" Type="http://schemas.openxmlformats.org/officeDocument/2006/relationships/image" Target="media/image80.e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30.png"/><Relationship Id="rId19" Type="http://schemas.openxmlformats.org/officeDocument/2006/relationships/image" Target="media/image70.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5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12</Pages>
  <Words>3782</Words>
  <Characters>21560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 Byrnes</dc:creator>
  <cp:keywords/>
  <dc:description/>
  <cp:lastModifiedBy>Joseph S Byrnes</cp:lastModifiedBy>
  <cp:revision>62</cp:revision>
  <dcterms:created xsi:type="dcterms:W3CDTF">2022-07-20T17:21:00Z</dcterms:created>
  <dcterms:modified xsi:type="dcterms:W3CDTF">2023-05-03T04:41:00Z</dcterms:modified>
</cp:coreProperties>
</file>